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50660" w14:textId="65E1396E" w:rsidR="007E3B50" w:rsidRDefault="007E3B50" w:rsidP="007E3B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сведения об образовательной организации</w:t>
      </w:r>
      <w:r w:rsidR="009F2BB9">
        <w:rPr>
          <w:rFonts w:ascii="Times New Roman" w:hAnsi="Times New Roman" w:cs="Times New Roman"/>
          <w:b/>
          <w:sz w:val="28"/>
          <w:szCs w:val="28"/>
        </w:rPr>
        <w:t>.</w:t>
      </w:r>
    </w:p>
    <w:p w14:paraId="5E2940AB" w14:textId="79BC36F1" w:rsidR="007E3B50" w:rsidRPr="009F2BB9" w:rsidRDefault="007E3B50" w:rsidP="00C2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4D3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F2BB9">
        <w:rPr>
          <w:rFonts w:ascii="Times New Roman" w:hAnsi="Times New Roman" w:cs="Times New Roman"/>
          <w:sz w:val="24"/>
          <w:szCs w:val="24"/>
        </w:rPr>
        <w:t>МБОУ «Средняя общеобразовательная школа №12» города Калуги ведёт свою историю</w:t>
      </w:r>
      <w:r w:rsidR="00C24D3D">
        <w:rPr>
          <w:rFonts w:ascii="Times New Roman" w:hAnsi="Times New Roman" w:cs="Times New Roman"/>
          <w:sz w:val="24"/>
          <w:szCs w:val="24"/>
        </w:rPr>
        <w:t xml:space="preserve"> </w:t>
      </w:r>
      <w:r w:rsidRPr="009F2BB9">
        <w:rPr>
          <w:rFonts w:ascii="Times New Roman" w:hAnsi="Times New Roman" w:cs="Times New Roman"/>
          <w:sz w:val="24"/>
          <w:szCs w:val="24"/>
        </w:rPr>
        <w:t xml:space="preserve">с 12 августа </w:t>
      </w:r>
      <w:smartTag w:uri="urn:schemas-microsoft-com:office:smarttags" w:element="metricconverter">
        <w:smartTagPr>
          <w:attr w:name="ProductID" w:val="1957 г"/>
        </w:smartTagPr>
        <w:r w:rsidRPr="009F2BB9">
          <w:rPr>
            <w:rFonts w:ascii="Times New Roman" w:hAnsi="Times New Roman" w:cs="Times New Roman"/>
            <w:sz w:val="24"/>
            <w:szCs w:val="24"/>
          </w:rPr>
          <w:t>1957 г</w:t>
        </w:r>
      </w:smartTag>
      <w:r w:rsidRPr="009F2BB9">
        <w:rPr>
          <w:rFonts w:ascii="Times New Roman" w:hAnsi="Times New Roman" w:cs="Times New Roman"/>
          <w:sz w:val="24"/>
          <w:szCs w:val="24"/>
        </w:rPr>
        <w:t>.</w:t>
      </w:r>
      <w:r w:rsidRPr="009F2BB9">
        <w:rPr>
          <w:rFonts w:ascii="Times New Roman" w:hAnsi="Times New Roman" w:cs="Times New Roman"/>
          <w:sz w:val="24"/>
          <w:szCs w:val="24"/>
        </w:rPr>
        <w:br/>
        <w:t>Она располагается в двух зданиях  по адресу: г. Калуга, ул. Молодежная, д. 5, почтовый индекс 248009.</w:t>
      </w:r>
    </w:p>
    <w:p w14:paraId="643E52E3" w14:textId="77777777" w:rsidR="009F2BB9" w:rsidRDefault="00845E1E" w:rsidP="00C2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BB9">
        <w:rPr>
          <w:rFonts w:ascii="Times New Roman" w:hAnsi="Times New Roman" w:cs="Times New Roman"/>
          <w:sz w:val="24"/>
          <w:szCs w:val="24"/>
        </w:rPr>
        <w:t xml:space="preserve">Школа много лет работает в одну смену, но, в </w:t>
      </w:r>
      <w:r w:rsidR="00D34AE4" w:rsidRPr="009F2BB9">
        <w:rPr>
          <w:rFonts w:ascii="Times New Roman" w:hAnsi="Times New Roman" w:cs="Times New Roman"/>
          <w:sz w:val="24"/>
          <w:szCs w:val="24"/>
        </w:rPr>
        <w:t xml:space="preserve"> связи с увеличением контингента обучающихся</w:t>
      </w:r>
      <w:r w:rsidRPr="009F2BB9">
        <w:rPr>
          <w:rFonts w:ascii="Times New Roman" w:hAnsi="Times New Roman" w:cs="Times New Roman"/>
          <w:sz w:val="24"/>
          <w:szCs w:val="24"/>
        </w:rPr>
        <w:t>,</w:t>
      </w:r>
      <w:r w:rsidR="00D34AE4" w:rsidRPr="009F2BB9">
        <w:rPr>
          <w:rFonts w:ascii="Times New Roman" w:hAnsi="Times New Roman" w:cs="Times New Roman"/>
          <w:sz w:val="24"/>
          <w:szCs w:val="24"/>
        </w:rPr>
        <w:t xml:space="preserve">  с начала 2023-2024 учебного года учащиеся параллели 4-х классов были переведены на обучение </w:t>
      </w:r>
      <w:r w:rsidR="004A0EE9" w:rsidRPr="009F2BB9">
        <w:rPr>
          <w:rFonts w:ascii="Times New Roman" w:hAnsi="Times New Roman" w:cs="Times New Roman"/>
          <w:sz w:val="24"/>
          <w:szCs w:val="24"/>
        </w:rPr>
        <w:t>во вторую смену.</w:t>
      </w:r>
    </w:p>
    <w:p w14:paraId="4D62F44C" w14:textId="45FEAC0D" w:rsidR="00845E1E" w:rsidRPr="009F2BB9" w:rsidRDefault="00845E1E" w:rsidP="00C2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BB9">
        <w:rPr>
          <w:rFonts w:ascii="Times New Roman" w:hAnsi="Times New Roman" w:cs="Times New Roman"/>
          <w:sz w:val="24"/>
          <w:szCs w:val="24"/>
        </w:rPr>
        <w:t>С 14-30 начинают работать кружки, секции, клубы, студии центра внешкольной работы. </w:t>
      </w:r>
    </w:p>
    <w:p w14:paraId="532C085D" w14:textId="77777777" w:rsidR="007E3B50" w:rsidRPr="009F2BB9" w:rsidRDefault="007E3B50" w:rsidP="00C24D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F2BB9">
        <w:rPr>
          <w:rFonts w:ascii="Times New Roman" w:hAnsi="Times New Roman" w:cs="Times New Roman"/>
          <w:sz w:val="24"/>
          <w:szCs w:val="24"/>
        </w:rPr>
        <w:t>На территории школы имеется оборудованная  спортивная площадка.</w:t>
      </w:r>
    </w:p>
    <w:p w14:paraId="5B49B19F" w14:textId="77777777" w:rsidR="007E3B50" w:rsidRPr="009F2BB9" w:rsidRDefault="007E3B50" w:rsidP="009F2BB9">
      <w:pPr>
        <w:rPr>
          <w:rFonts w:ascii="Times New Roman" w:hAnsi="Times New Roman" w:cs="Times New Roman"/>
          <w:sz w:val="24"/>
          <w:szCs w:val="24"/>
        </w:rPr>
      </w:pPr>
      <w:r w:rsidRPr="009F2BB9">
        <w:rPr>
          <w:rFonts w:ascii="Times New Roman" w:hAnsi="Times New Roman" w:cs="Times New Roman"/>
          <w:sz w:val="24"/>
          <w:szCs w:val="24"/>
        </w:rPr>
        <w:t>Школа функционирует на основании следующих документов:</w:t>
      </w:r>
    </w:p>
    <w:p w14:paraId="29037DDF" w14:textId="77777777" w:rsidR="00BC4FA4" w:rsidRDefault="000A69AB" w:rsidP="00BC4FA4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hyperlink r:id="rId5" w:tgtFrame="_blank" w:history="1">
        <w:r w:rsidR="007E3B50" w:rsidRPr="009F2BB9">
          <w:rPr>
            <w:rStyle w:val="a3"/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Лицензия</w:t>
        </w:r>
      </w:hyperlink>
      <w:r w:rsidR="007E3B50" w:rsidRPr="009F2BB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7E3B50" w:rsidRPr="009F2BB9">
        <w:rPr>
          <w:rFonts w:ascii="Times New Roman" w:hAnsi="Times New Roman" w:cs="Times New Roman"/>
          <w:sz w:val="24"/>
          <w:szCs w:val="24"/>
          <w:shd w:val="clear" w:color="auto" w:fill="FFFFFF"/>
        </w:rPr>
        <w:t>серия 40, №000526, регистрационный №358 от 05.12.2011г., срок действия – бессрочно.</w:t>
      </w:r>
    </w:p>
    <w:p w14:paraId="31AA9ECA" w14:textId="06009B93" w:rsidR="000327E0" w:rsidRPr="009F2BB9" w:rsidRDefault="000327E0" w:rsidP="00BC4FA4">
      <w:pPr>
        <w:rPr>
          <w:rFonts w:ascii="Times New Roman" w:hAnsi="Times New Roman" w:cs="Times New Roman"/>
          <w:sz w:val="24"/>
          <w:szCs w:val="24"/>
        </w:rPr>
      </w:pPr>
      <w:r w:rsidRPr="009F2BB9">
        <w:rPr>
          <w:rFonts w:ascii="Times New Roman" w:hAnsi="Times New Roman" w:cs="Times New Roman"/>
          <w:sz w:val="24"/>
          <w:szCs w:val="24"/>
        </w:rPr>
        <w:t xml:space="preserve">Свидетельство о государственной аккредитации серия 40А01 №0000225 </w:t>
      </w:r>
    </w:p>
    <w:p w14:paraId="11342381" w14:textId="6BAB9CC8" w:rsidR="007E3B50" w:rsidRPr="009F2BB9" w:rsidRDefault="000327E0" w:rsidP="009F2B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BB9">
        <w:rPr>
          <w:rFonts w:ascii="Times New Roman" w:hAnsi="Times New Roman" w:cs="Times New Roman"/>
          <w:sz w:val="24"/>
          <w:szCs w:val="24"/>
        </w:rPr>
        <w:t>№ 25 от 25.02.2015г.</w:t>
      </w:r>
    </w:p>
    <w:p w14:paraId="2C128D44" w14:textId="50A8C18F" w:rsidR="000327E0" w:rsidRPr="009F2BB9" w:rsidRDefault="000A69AB" w:rsidP="009F2BB9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hyperlink r:id="rId6" w:history="1">
        <w:r w:rsidR="000327E0" w:rsidRPr="009F2BB9">
          <w:rPr>
            <w:rStyle w:val="a3"/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Устав</w:t>
        </w:r>
      </w:hyperlink>
      <w:r w:rsidR="000327E0" w:rsidRPr="009F2BB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0327E0" w:rsidRPr="009F2BB9">
        <w:rPr>
          <w:rFonts w:ascii="Times New Roman" w:hAnsi="Times New Roman" w:cs="Times New Roman"/>
          <w:sz w:val="24"/>
          <w:szCs w:val="24"/>
          <w:shd w:val="clear" w:color="auto" w:fill="FFFFFF"/>
        </w:rPr>
        <w:t>МБОУ «Средняя общеобразовательная школа №12» г.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 w:rsidR="000327E0" w:rsidRPr="009F2BB9">
        <w:rPr>
          <w:rFonts w:ascii="Times New Roman" w:hAnsi="Times New Roman" w:cs="Times New Roman"/>
          <w:sz w:val="24"/>
          <w:szCs w:val="24"/>
          <w:shd w:val="clear" w:color="auto" w:fill="FFFFFF"/>
        </w:rPr>
        <w:t>Калуги.</w:t>
      </w:r>
    </w:p>
    <w:p w14:paraId="51F5B252" w14:textId="561B438A" w:rsidR="007E3B50" w:rsidRPr="009F2BB9" w:rsidRDefault="007E3B50" w:rsidP="009F2B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2BB9">
        <w:rPr>
          <w:rFonts w:ascii="Times New Roman" w:hAnsi="Times New Roman" w:cs="Times New Roman"/>
          <w:sz w:val="24"/>
          <w:szCs w:val="24"/>
        </w:rPr>
        <w:t>Учебный план, по которому работает школа, направлен на предоставление каждому обучающемуся возможности получения  общего образования, развитие способностей и творческого потенциала, обеспечение качественной подготовки к продолжению образования в системе начального, среднего и высшего специального образования.</w:t>
      </w:r>
    </w:p>
    <w:tbl>
      <w:tblPr>
        <w:tblW w:w="0" w:type="auto"/>
        <w:jc w:val="center"/>
        <w:tblCellSpacing w:w="15" w:type="dxa"/>
        <w:tblBorders>
          <w:top w:val="outset" w:sz="6" w:space="0" w:color="445588"/>
          <w:left w:val="outset" w:sz="6" w:space="0" w:color="445588"/>
          <w:bottom w:val="outset" w:sz="6" w:space="0" w:color="445588"/>
          <w:right w:val="outset" w:sz="6" w:space="0" w:color="445588"/>
        </w:tblBorders>
        <w:shd w:val="clear" w:color="auto" w:fill="FFFFFF"/>
        <w:tblLook w:val="04A0" w:firstRow="1" w:lastRow="0" w:firstColumn="1" w:lastColumn="0" w:noHBand="0" w:noVBand="1"/>
      </w:tblPr>
      <w:tblGrid>
        <w:gridCol w:w="3463"/>
        <w:gridCol w:w="2397"/>
        <w:gridCol w:w="2105"/>
      </w:tblGrid>
      <w:tr w:rsidR="007E3B50" w:rsidRPr="009F2BB9" w14:paraId="25E27A0D" w14:textId="77777777" w:rsidTr="007E3B5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445588"/>
              <w:left w:val="outset" w:sz="6" w:space="0" w:color="445588"/>
              <w:bottom w:val="outset" w:sz="6" w:space="0" w:color="445588"/>
              <w:right w:val="outset" w:sz="6" w:space="0" w:color="445588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C6E621" w14:textId="77777777" w:rsidR="007E3B50" w:rsidRPr="009F2BB9" w:rsidRDefault="007E3B50" w:rsidP="009F2B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BB9">
              <w:rPr>
                <w:rFonts w:ascii="Times New Roman" w:hAnsi="Times New Roman" w:cs="Times New Roman"/>
                <w:sz w:val="24"/>
                <w:szCs w:val="24"/>
              </w:rPr>
              <w:t>  Уровни образования  </w:t>
            </w:r>
          </w:p>
        </w:tc>
        <w:tc>
          <w:tcPr>
            <w:tcW w:w="0" w:type="auto"/>
            <w:tcBorders>
              <w:top w:val="outset" w:sz="6" w:space="0" w:color="445588"/>
              <w:left w:val="outset" w:sz="6" w:space="0" w:color="445588"/>
              <w:bottom w:val="outset" w:sz="6" w:space="0" w:color="445588"/>
              <w:right w:val="outset" w:sz="6" w:space="0" w:color="445588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7760DF" w14:textId="77777777" w:rsidR="007E3B50" w:rsidRPr="009F2BB9" w:rsidRDefault="007E3B50" w:rsidP="009F2B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BB9">
              <w:rPr>
                <w:rFonts w:ascii="Times New Roman" w:hAnsi="Times New Roman" w:cs="Times New Roman"/>
                <w:sz w:val="24"/>
                <w:szCs w:val="24"/>
              </w:rPr>
              <w:t>  Нормативные сроки  </w:t>
            </w:r>
          </w:p>
        </w:tc>
        <w:tc>
          <w:tcPr>
            <w:tcW w:w="0" w:type="auto"/>
            <w:tcBorders>
              <w:top w:val="outset" w:sz="6" w:space="0" w:color="445588"/>
              <w:left w:val="outset" w:sz="6" w:space="0" w:color="445588"/>
              <w:bottom w:val="outset" w:sz="6" w:space="0" w:color="445588"/>
              <w:right w:val="outset" w:sz="6" w:space="0" w:color="445588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CC1F89" w14:textId="77777777" w:rsidR="007E3B50" w:rsidRPr="009F2BB9" w:rsidRDefault="007E3B50" w:rsidP="009F2B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BB9">
              <w:rPr>
                <w:rFonts w:ascii="Times New Roman" w:hAnsi="Times New Roman" w:cs="Times New Roman"/>
                <w:sz w:val="24"/>
                <w:szCs w:val="24"/>
              </w:rPr>
              <w:t>  Формы обучения  </w:t>
            </w:r>
          </w:p>
        </w:tc>
      </w:tr>
      <w:tr w:rsidR="007E3B50" w:rsidRPr="009F2BB9" w14:paraId="0B3C7C58" w14:textId="77777777" w:rsidTr="007E3B5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445588"/>
              <w:left w:val="outset" w:sz="6" w:space="0" w:color="445588"/>
              <w:bottom w:val="outset" w:sz="6" w:space="0" w:color="445588"/>
              <w:right w:val="outset" w:sz="6" w:space="0" w:color="445588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710FCC" w14:textId="77777777" w:rsidR="007E3B50" w:rsidRPr="009F2BB9" w:rsidRDefault="007E3B50" w:rsidP="009F2B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BB9">
              <w:rPr>
                <w:rFonts w:ascii="Times New Roman" w:hAnsi="Times New Roman" w:cs="Times New Roman"/>
                <w:sz w:val="24"/>
                <w:szCs w:val="24"/>
              </w:rPr>
              <w:t>  Начальное общее образование  </w:t>
            </w:r>
          </w:p>
        </w:tc>
        <w:tc>
          <w:tcPr>
            <w:tcW w:w="0" w:type="auto"/>
            <w:tcBorders>
              <w:top w:val="outset" w:sz="6" w:space="0" w:color="445588"/>
              <w:left w:val="outset" w:sz="6" w:space="0" w:color="445588"/>
              <w:bottom w:val="outset" w:sz="6" w:space="0" w:color="445588"/>
              <w:right w:val="outset" w:sz="6" w:space="0" w:color="445588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780577" w14:textId="77777777" w:rsidR="007E3B50" w:rsidRPr="009F2BB9" w:rsidRDefault="007E3B50" w:rsidP="009F2B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BB9">
              <w:rPr>
                <w:rFonts w:ascii="Times New Roman" w:hAnsi="Times New Roman" w:cs="Times New Roman"/>
                <w:sz w:val="24"/>
                <w:szCs w:val="24"/>
              </w:rPr>
              <w:t>  4  </w:t>
            </w:r>
          </w:p>
        </w:tc>
        <w:tc>
          <w:tcPr>
            <w:tcW w:w="0" w:type="auto"/>
            <w:tcBorders>
              <w:top w:val="outset" w:sz="6" w:space="0" w:color="445588"/>
              <w:left w:val="outset" w:sz="6" w:space="0" w:color="445588"/>
              <w:bottom w:val="outset" w:sz="6" w:space="0" w:color="445588"/>
              <w:right w:val="outset" w:sz="6" w:space="0" w:color="445588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765F8D" w14:textId="77777777" w:rsidR="007E3B50" w:rsidRPr="009F2BB9" w:rsidRDefault="007E3B50" w:rsidP="009F2B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BB9">
              <w:rPr>
                <w:rFonts w:ascii="Times New Roman" w:hAnsi="Times New Roman" w:cs="Times New Roman"/>
                <w:sz w:val="24"/>
                <w:szCs w:val="24"/>
              </w:rPr>
              <w:t>  очная  </w:t>
            </w:r>
          </w:p>
        </w:tc>
      </w:tr>
      <w:tr w:rsidR="007E3B50" w:rsidRPr="009F2BB9" w14:paraId="54FC5046" w14:textId="77777777" w:rsidTr="007E3B5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445588"/>
              <w:left w:val="outset" w:sz="6" w:space="0" w:color="445588"/>
              <w:bottom w:val="outset" w:sz="6" w:space="0" w:color="445588"/>
              <w:right w:val="outset" w:sz="6" w:space="0" w:color="445588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7AE076" w14:textId="77777777" w:rsidR="007E3B50" w:rsidRPr="009F2BB9" w:rsidRDefault="007E3B50" w:rsidP="009F2B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BB9">
              <w:rPr>
                <w:rFonts w:ascii="Times New Roman" w:hAnsi="Times New Roman" w:cs="Times New Roman"/>
                <w:sz w:val="24"/>
                <w:szCs w:val="24"/>
              </w:rPr>
              <w:t>  Основное общее образование  </w:t>
            </w:r>
          </w:p>
        </w:tc>
        <w:tc>
          <w:tcPr>
            <w:tcW w:w="0" w:type="auto"/>
            <w:tcBorders>
              <w:top w:val="outset" w:sz="6" w:space="0" w:color="445588"/>
              <w:left w:val="outset" w:sz="6" w:space="0" w:color="445588"/>
              <w:bottom w:val="outset" w:sz="6" w:space="0" w:color="445588"/>
              <w:right w:val="outset" w:sz="6" w:space="0" w:color="445588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01D3F3" w14:textId="77777777" w:rsidR="007E3B50" w:rsidRPr="009F2BB9" w:rsidRDefault="007E3B50" w:rsidP="009F2B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BB9">
              <w:rPr>
                <w:rFonts w:ascii="Times New Roman" w:hAnsi="Times New Roman" w:cs="Times New Roman"/>
                <w:sz w:val="24"/>
                <w:szCs w:val="24"/>
              </w:rPr>
              <w:t>  5  </w:t>
            </w:r>
          </w:p>
        </w:tc>
        <w:tc>
          <w:tcPr>
            <w:tcW w:w="0" w:type="auto"/>
            <w:tcBorders>
              <w:top w:val="outset" w:sz="6" w:space="0" w:color="445588"/>
              <w:left w:val="outset" w:sz="6" w:space="0" w:color="445588"/>
              <w:bottom w:val="outset" w:sz="6" w:space="0" w:color="445588"/>
              <w:right w:val="outset" w:sz="6" w:space="0" w:color="445588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2CFD40" w14:textId="77777777" w:rsidR="007E3B50" w:rsidRPr="009F2BB9" w:rsidRDefault="007E3B50" w:rsidP="009F2B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BB9">
              <w:rPr>
                <w:rFonts w:ascii="Times New Roman" w:hAnsi="Times New Roman" w:cs="Times New Roman"/>
                <w:sz w:val="24"/>
                <w:szCs w:val="24"/>
              </w:rPr>
              <w:t>  очная  </w:t>
            </w:r>
          </w:p>
        </w:tc>
      </w:tr>
      <w:tr w:rsidR="007E3B50" w:rsidRPr="009F2BB9" w14:paraId="1CB0A6E1" w14:textId="77777777" w:rsidTr="007E3B5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445588"/>
              <w:left w:val="outset" w:sz="6" w:space="0" w:color="445588"/>
              <w:bottom w:val="outset" w:sz="6" w:space="0" w:color="445588"/>
              <w:right w:val="outset" w:sz="6" w:space="0" w:color="445588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A066F7" w14:textId="77777777" w:rsidR="007E3B50" w:rsidRPr="009F2BB9" w:rsidRDefault="007E3B50" w:rsidP="009F2B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BB9">
              <w:rPr>
                <w:rFonts w:ascii="Times New Roman" w:hAnsi="Times New Roman" w:cs="Times New Roman"/>
                <w:sz w:val="24"/>
                <w:szCs w:val="24"/>
              </w:rPr>
              <w:t>  Среднее общее образование  </w:t>
            </w:r>
          </w:p>
        </w:tc>
        <w:tc>
          <w:tcPr>
            <w:tcW w:w="0" w:type="auto"/>
            <w:tcBorders>
              <w:top w:val="outset" w:sz="6" w:space="0" w:color="445588"/>
              <w:left w:val="outset" w:sz="6" w:space="0" w:color="445588"/>
              <w:bottom w:val="outset" w:sz="6" w:space="0" w:color="445588"/>
              <w:right w:val="outset" w:sz="6" w:space="0" w:color="445588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9B1442" w14:textId="77777777" w:rsidR="007E3B50" w:rsidRPr="009F2BB9" w:rsidRDefault="007E3B50" w:rsidP="009F2B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BB9">
              <w:rPr>
                <w:rFonts w:ascii="Times New Roman" w:hAnsi="Times New Roman" w:cs="Times New Roman"/>
                <w:sz w:val="24"/>
                <w:szCs w:val="24"/>
              </w:rPr>
              <w:t>  2  </w:t>
            </w:r>
          </w:p>
        </w:tc>
        <w:tc>
          <w:tcPr>
            <w:tcW w:w="0" w:type="auto"/>
            <w:tcBorders>
              <w:top w:val="outset" w:sz="6" w:space="0" w:color="445588"/>
              <w:left w:val="outset" w:sz="6" w:space="0" w:color="445588"/>
              <w:bottom w:val="outset" w:sz="6" w:space="0" w:color="445588"/>
              <w:right w:val="outset" w:sz="6" w:space="0" w:color="445588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64EBA3" w14:textId="77777777" w:rsidR="007E3B50" w:rsidRPr="009F2BB9" w:rsidRDefault="007E3B50" w:rsidP="009F2B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BB9">
              <w:rPr>
                <w:rFonts w:ascii="Times New Roman" w:hAnsi="Times New Roman" w:cs="Times New Roman"/>
                <w:sz w:val="24"/>
                <w:szCs w:val="24"/>
              </w:rPr>
              <w:t>  очная  </w:t>
            </w:r>
          </w:p>
        </w:tc>
      </w:tr>
    </w:tbl>
    <w:p w14:paraId="6EFAF6A6" w14:textId="77777777" w:rsidR="009F2BB9" w:rsidRDefault="009F2BB9" w:rsidP="009F2BB9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14:paraId="04B41E8B" w14:textId="77777777" w:rsidR="009F2BB9" w:rsidRDefault="007E3B50" w:rsidP="009F2BB9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9F2BB9">
        <w:rPr>
          <w:rFonts w:ascii="Times New Roman" w:hAnsi="Times New Roman" w:cs="Times New Roman"/>
          <w:sz w:val="24"/>
          <w:szCs w:val="24"/>
        </w:rPr>
        <w:t>За МБОУ "СОШ №12" г. Калуги закреплены следующие  территории муниципального образования «Город Калуга»</w:t>
      </w:r>
    </w:p>
    <w:p w14:paraId="0104C331" w14:textId="0D045F97" w:rsidR="007E3B50" w:rsidRPr="009F2BB9" w:rsidRDefault="007E3B50" w:rsidP="009F2BB9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9F2BB9">
        <w:rPr>
          <w:rFonts w:ascii="Times New Roman" w:hAnsi="Times New Roman" w:cs="Times New Roman"/>
          <w:sz w:val="24"/>
          <w:szCs w:val="24"/>
        </w:rPr>
        <w:t xml:space="preserve"> </w:t>
      </w:r>
      <w:r w:rsidR="00E13527" w:rsidRPr="009F2BB9">
        <w:rPr>
          <w:rFonts w:ascii="Times New Roman" w:hAnsi="Times New Roman" w:cs="Times New Roman"/>
          <w:sz w:val="24"/>
          <w:szCs w:val="24"/>
        </w:rPr>
        <w:t>(</w:t>
      </w:r>
      <w:r w:rsidR="00C91F2D" w:rsidRPr="009F2BB9">
        <w:rPr>
          <w:rFonts w:ascii="Times New Roman" w:hAnsi="Times New Roman" w:cs="Times New Roman"/>
          <w:color w:val="1A1A1A"/>
          <w:sz w:val="24"/>
          <w:szCs w:val="24"/>
        </w:rPr>
        <w:t>Распоряжение начальника УО г. Калуги от 12.03.2024 № 177-10-р «О закреплении муниципальных общеобразовательных учреждений за территориями</w:t>
      </w:r>
      <w:r w:rsidR="00E13527" w:rsidRPr="009F2BB9">
        <w:rPr>
          <w:rFonts w:ascii="Times New Roman" w:hAnsi="Times New Roman" w:cs="Times New Roman"/>
          <w:b/>
          <w:bCs/>
          <w:color w:val="1A1A1A"/>
          <w:sz w:val="24"/>
          <w:szCs w:val="24"/>
        </w:rPr>
        <w:t>)</w:t>
      </w:r>
    </w:p>
    <w:p w14:paraId="2EC0D7F0" w14:textId="77777777" w:rsidR="007E3B50" w:rsidRPr="009F2BB9" w:rsidRDefault="007E3B50" w:rsidP="009F2BB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9F2BB9">
        <w:rPr>
          <w:rFonts w:ascii="Times New Roman" w:hAnsi="Times New Roman" w:cs="Times New Roman"/>
          <w:sz w:val="24"/>
          <w:szCs w:val="24"/>
        </w:rPr>
        <w:t>Грабцевское</w:t>
      </w:r>
      <w:proofErr w:type="spellEnd"/>
      <w:r w:rsidRPr="009F2BB9">
        <w:rPr>
          <w:rFonts w:ascii="Times New Roman" w:hAnsi="Times New Roman" w:cs="Times New Roman"/>
          <w:sz w:val="24"/>
          <w:szCs w:val="24"/>
        </w:rPr>
        <w:t xml:space="preserve"> шоссе, с № 32 до конца (чётная сторона),  № 33-75(нечетная сторона)</w:t>
      </w:r>
      <w:r w:rsidRPr="009F2BB9">
        <w:rPr>
          <w:rFonts w:ascii="Times New Roman" w:hAnsi="Times New Roman" w:cs="Times New Roman"/>
          <w:sz w:val="24"/>
          <w:szCs w:val="24"/>
        </w:rPr>
        <w:br/>
        <w:t>ул. Калужская, № 20-48 (четная сторона)</w:t>
      </w:r>
    </w:p>
    <w:p w14:paraId="3728E150" w14:textId="77777777" w:rsidR="007E3B50" w:rsidRPr="009F2BB9" w:rsidRDefault="007E3B50" w:rsidP="009F2BB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F2BB9">
        <w:rPr>
          <w:rFonts w:ascii="Times New Roman" w:hAnsi="Times New Roman" w:cs="Times New Roman"/>
          <w:sz w:val="24"/>
          <w:szCs w:val="24"/>
        </w:rPr>
        <w:t>1-й Заводской проезд</w:t>
      </w:r>
    </w:p>
    <w:p w14:paraId="36589836" w14:textId="77777777" w:rsidR="007E3B50" w:rsidRPr="009F2BB9" w:rsidRDefault="007E3B50" w:rsidP="009F2BB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9F2BB9">
        <w:rPr>
          <w:rFonts w:ascii="Times New Roman" w:hAnsi="Times New Roman" w:cs="Times New Roman"/>
          <w:sz w:val="24"/>
          <w:szCs w:val="24"/>
        </w:rPr>
        <w:t>Пер</w:t>
      </w:r>
      <w:proofErr w:type="gramStart"/>
      <w:r w:rsidRPr="009F2BB9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Pr="009F2BB9">
        <w:rPr>
          <w:rFonts w:ascii="Times New Roman" w:hAnsi="Times New Roman" w:cs="Times New Roman"/>
          <w:sz w:val="24"/>
          <w:szCs w:val="24"/>
        </w:rPr>
        <w:t>аводской</w:t>
      </w:r>
      <w:proofErr w:type="spellEnd"/>
    </w:p>
    <w:p w14:paraId="7FD41F30" w14:textId="77777777" w:rsidR="007E3B50" w:rsidRPr="009F2BB9" w:rsidRDefault="007E3B50" w:rsidP="009F2BB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F2BB9">
        <w:rPr>
          <w:rFonts w:ascii="Times New Roman" w:hAnsi="Times New Roman" w:cs="Times New Roman"/>
          <w:sz w:val="24"/>
          <w:szCs w:val="24"/>
        </w:rPr>
        <w:t>2 –й Заводской проезд</w:t>
      </w:r>
    </w:p>
    <w:p w14:paraId="07BD70E6" w14:textId="47903B83" w:rsidR="007E3B50" w:rsidRPr="009F2BB9" w:rsidRDefault="007E3B50" w:rsidP="009F2BB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9F2BB9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Pr="009F2BB9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Pr="009F2BB9">
        <w:rPr>
          <w:rFonts w:ascii="Times New Roman" w:hAnsi="Times New Roman" w:cs="Times New Roman"/>
          <w:sz w:val="24"/>
          <w:szCs w:val="24"/>
        </w:rPr>
        <w:t>аводская</w:t>
      </w:r>
      <w:proofErr w:type="spellEnd"/>
      <w:r w:rsidRPr="009F2BB9">
        <w:rPr>
          <w:rFonts w:ascii="Times New Roman" w:hAnsi="Times New Roman" w:cs="Times New Roman"/>
          <w:sz w:val="24"/>
          <w:szCs w:val="24"/>
        </w:rPr>
        <w:t xml:space="preserve"> с №17 до конца.</w:t>
      </w:r>
      <w:r w:rsidRPr="009F2BB9">
        <w:rPr>
          <w:rFonts w:ascii="Times New Roman" w:hAnsi="Times New Roman" w:cs="Times New Roman"/>
          <w:color w:val="FF0000"/>
          <w:sz w:val="24"/>
          <w:szCs w:val="24"/>
        </w:rPr>
        <w:br/>
      </w:r>
      <w:r w:rsidRPr="009F2BB9">
        <w:rPr>
          <w:rFonts w:ascii="Times New Roman" w:hAnsi="Times New Roman" w:cs="Times New Roman"/>
          <w:sz w:val="24"/>
          <w:szCs w:val="24"/>
        </w:rPr>
        <w:t xml:space="preserve">пер. Новаторский </w:t>
      </w:r>
      <w:r w:rsidRPr="009F2BB9">
        <w:rPr>
          <w:rFonts w:ascii="Times New Roman" w:hAnsi="Times New Roman" w:cs="Times New Roman"/>
          <w:color w:val="FF0000"/>
          <w:sz w:val="24"/>
          <w:szCs w:val="24"/>
        </w:rPr>
        <w:br/>
      </w:r>
      <w:r w:rsidRPr="009F2BB9">
        <w:rPr>
          <w:rFonts w:ascii="Times New Roman" w:hAnsi="Times New Roman" w:cs="Times New Roman"/>
          <w:sz w:val="24"/>
          <w:szCs w:val="24"/>
        </w:rPr>
        <w:lastRenderedPageBreak/>
        <w:t xml:space="preserve">пр. </w:t>
      </w:r>
      <w:proofErr w:type="spellStart"/>
      <w:r w:rsidRPr="009F2BB9">
        <w:rPr>
          <w:rFonts w:ascii="Times New Roman" w:hAnsi="Times New Roman" w:cs="Times New Roman"/>
          <w:sz w:val="24"/>
          <w:szCs w:val="24"/>
        </w:rPr>
        <w:t>Тайфуновский</w:t>
      </w:r>
      <w:proofErr w:type="spellEnd"/>
      <w:r w:rsidRPr="009F2BB9">
        <w:rPr>
          <w:rFonts w:ascii="Times New Roman" w:hAnsi="Times New Roman" w:cs="Times New Roman"/>
          <w:color w:val="FF0000"/>
          <w:sz w:val="24"/>
          <w:szCs w:val="24"/>
        </w:rPr>
        <w:br/>
      </w:r>
      <w:r w:rsidRPr="009F2BB9">
        <w:rPr>
          <w:rFonts w:ascii="Times New Roman" w:hAnsi="Times New Roman" w:cs="Times New Roman"/>
          <w:sz w:val="24"/>
          <w:szCs w:val="24"/>
        </w:rPr>
        <w:t xml:space="preserve">Солнечный бульвар </w:t>
      </w:r>
      <w:r w:rsidRPr="009F2BB9">
        <w:rPr>
          <w:rFonts w:ascii="Times New Roman" w:hAnsi="Times New Roman" w:cs="Times New Roman"/>
          <w:color w:val="FF0000"/>
          <w:sz w:val="24"/>
          <w:szCs w:val="24"/>
        </w:rPr>
        <w:br/>
      </w:r>
      <w:r w:rsidRPr="009F2BB9">
        <w:rPr>
          <w:rFonts w:ascii="Times New Roman" w:hAnsi="Times New Roman" w:cs="Times New Roman"/>
          <w:sz w:val="24"/>
          <w:szCs w:val="24"/>
        </w:rPr>
        <w:t>территория Психиатрической больницы</w:t>
      </w:r>
      <w:r w:rsidRPr="009F2BB9">
        <w:rPr>
          <w:rFonts w:ascii="Times New Roman" w:hAnsi="Times New Roman" w:cs="Times New Roman"/>
          <w:color w:val="FF0000"/>
          <w:sz w:val="24"/>
          <w:szCs w:val="24"/>
        </w:rPr>
        <w:br/>
      </w:r>
      <w:r w:rsidRPr="009F2BB9">
        <w:rPr>
          <w:rFonts w:ascii="Times New Roman" w:hAnsi="Times New Roman" w:cs="Times New Roman"/>
          <w:sz w:val="24"/>
          <w:szCs w:val="24"/>
        </w:rPr>
        <w:t xml:space="preserve">ул. Клюквина </w:t>
      </w:r>
      <w:r w:rsidRPr="009F2BB9">
        <w:rPr>
          <w:rFonts w:ascii="Times New Roman" w:hAnsi="Times New Roman" w:cs="Times New Roman"/>
          <w:sz w:val="24"/>
          <w:szCs w:val="24"/>
        </w:rPr>
        <w:br/>
        <w:t xml:space="preserve">ул. Маяковского </w:t>
      </w:r>
      <w:r w:rsidRPr="009F2BB9">
        <w:rPr>
          <w:rFonts w:ascii="Times New Roman" w:hAnsi="Times New Roman" w:cs="Times New Roman"/>
          <w:sz w:val="24"/>
          <w:szCs w:val="24"/>
        </w:rPr>
        <w:br/>
        <w:t xml:space="preserve">ул. Молодежная </w:t>
      </w:r>
      <w:r w:rsidRPr="009F2BB9">
        <w:rPr>
          <w:rFonts w:ascii="Times New Roman" w:hAnsi="Times New Roman" w:cs="Times New Roman"/>
          <w:sz w:val="24"/>
          <w:szCs w:val="24"/>
        </w:rPr>
        <w:br/>
        <w:t xml:space="preserve">ул. Моторная </w:t>
      </w:r>
      <w:r w:rsidRPr="009F2BB9">
        <w:rPr>
          <w:rFonts w:ascii="Times New Roman" w:hAnsi="Times New Roman" w:cs="Times New Roman"/>
          <w:sz w:val="24"/>
          <w:szCs w:val="24"/>
        </w:rPr>
        <w:br/>
        <w:t xml:space="preserve">ул. Новаторская </w:t>
      </w:r>
      <w:r w:rsidRPr="009F2BB9">
        <w:rPr>
          <w:rFonts w:ascii="Times New Roman" w:hAnsi="Times New Roman" w:cs="Times New Roman"/>
          <w:sz w:val="24"/>
          <w:szCs w:val="24"/>
        </w:rPr>
        <w:br/>
        <w:t xml:space="preserve">ул. Новая </w:t>
      </w:r>
      <w:r w:rsidRPr="009F2BB9">
        <w:rPr>
          <w:rFonts w:ascii="Times New Roman" w:hAnsi="Times New Roman" w:cs="Times New Roman"/>
          <w:sz w:val="24"/>
          <w:szCs w:val="24"/>
        </w:rPr>
        <w:br/>
        <w:t xml:space="preserve">ул. Платова </w:t>
      </w:r>
      <w:r w:rsidRPr="009F2BB9">
        <w:rPr>
          <w:rFonts w:ascii="Times New Roman" w:hAnsi="Times New Roman" w:cs="Times New Roman"/>
          <w:sz w:val="24"/>
          <w:szCs w:val="24"/>
        </w:rPr>
        <w:br/>
        <w:t>ул. Пригородная</w:t>
      </w:r>
    </w:p>
    <w:p w14:paraId="09A0CFCB" w14:textId="708F7B0A" w:rsidR="007E3B50" w:rsidRPr="009F2BB9" w:rsidRDefault="00D34AE4" w:rsidP="009F2BB9">
      <w:pPr>
        <w:rPr>
          <w:rFonts w:ascii="Times New Roman" w:hAnsi="Times New Roman" w:cs="Times New Roman"/>
          <w:sz w:val="24"/>
          <w:szCs w:val="24"/>
        </w:rPr>
      </w:pPr>
      <w:r w:rsidRPr="009F2BB9">
        <w:rPr>
          <w:rFonts w:ascii="Times New Roman" w:hAnsi="Times New Roman" w:cs="Times New Roman"/>
          <w:sz w:val="24"/>
          <w:szCs w:val="24"/>
        </w:rPr>
        <w:t>у</w:t>
      </w:r>
      <w:r w:rsidR="007E3B50" w:rsidRPr="009F2BB9">
        <w:rPr>
          <w:rFonts w:ascii="Times New Roman" w:hAnsi="Times New Roman" w:cs="Times New Roman"/>
          <w:sz w:val="24"/>
          <w:szCs w:val="24"/>
        </w:rPr>
        <w:t>л.</w:t>
      </w:r>
      <w:r w:rsidRPr="009F2BB9">
        <w:rPr>
          <w:rFonts w:ascii="Times New Roman" w:hAnsi="Times New Roman" w:cs="Times New Roman"/>
          <w:sz w:val="24"/>
          <w:szCs w:val="24"/>
        </w:rPr>
        <w:t xml:space="preserve"> </w:t>
      </w:r>
      <w:r w:rsidR="007E3B50" w:rsidRPr="009F2BB9">
        <w:rPr>
          <w:rFonts w:ascii="Times New Roman" w:hAnsi="Times New Roman" w:cs="Times New Roman"/>
          <w:sz w:val="24"/>
          <w:szCs w:val="24"/>
        </w:rPr>
        <w:t>Проезжая</w:t>
      </w:r>
    </w:p>
    <w:p w14:paraId="0F319085" w14:textId="77777777" w:rsidR="00B4102C" w:rsidRPr="009F2BB9" w:rsidRDefault="00B4102C" w:rsidP="009F2BB9">
      <w:pPr>
        <w:rPr>
          <w:rFonts w:ascii="Times New Roman" w:hAnsi="Times New Roman" w:cs="Times New Roman"/>
          <w:sz w:val="24"/>
          <w:szCs w:val="24"/>
        </w:rPr>
      </w:pPr>
    </w:p>
    <w:sectPr w:rsidR="00B4102C" w:rsidRPr="009F2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8A"/>
    <w:rsid w:val="000327E0"/>
    <w:rsid w:val="000A69AB"/>
    <w:rsid w:val="00127192"/>
    <w:rsid w:val="0030290C"/>
    <w:rsid w:val="0047291A"/>
    <w:rsid w:val="004A0EE9"/>
    <w:rsid w:val="007E3B50"/>
    <w:rsid w:val="0080418A"/>
    <w:rsid w:val="00845E1E"/>
    <w:rsid w:val="009F2BB9"/>
    <w:rsid w:val="00AA46F7"/>
    <w:rsid w:val="00B4102C"/>
    <w:rsid w:val="00BC4FA4"/>
    <w:rsid w:val="00C24D3D"/>
    <w:rsid w:val="00C91F2D"/>
    <w:rsid w:val="00CC1406"/>
    <w:rsid w:val="00D34AE4"/>
    <w:rsid w:val="00E13527"/>
    <w:rsid w:val="00F55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28B04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B50"/>
    <w:pPr>
      <w:spacing w:after="200" w:line="276" w:lineRule="auto"/>
    </w:pPr>
    <w:rPr>
      <w:rFonts w:eastAsiaTheme="minorEastAsia"/>
      <w:kern w:val="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E3B50"/>
    <w:rPr>
      <w:color w:val="0000FF"/>
      <w:u w:val="single"/>
    </w:rPr>
  </w:style>
  <w:style w:type="character" w:customStyle="1" w:styleId="apple-converted-space">
    <w:name w:val="apple-converted-space"/>
    <w:basedOn w:val="a0"/>
    <w:rsid w:val="007E3B50"/>
  </w:style>
  <w:style w:type="paragraph" w:styleId="a4">
    <w:name w:val="List Paragraph"/>
    <w:basedOn w:val="a"/>
    <w:uiPriority w:val="34"/>
    <w:qFormat/>
    <w:rsid w:val="003029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B50"/>
    <w:pPr>
      <w:spacing w:after="200" w:line="276" w:lineRule="auto"/>
    </w:pPr>
    <w:rPr>
      <w:rFonts w:eastAsiaTheme="minorEastAsia"/>
      <w:kern w:val="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E3B50"/>
    <w:rPr>
      <w:color w:val="0000FF"/>
      <w:u w:val="single"/>
    </w:rPr>
  </w:style>
  <w:style w:type="character" w:customStyle="1" w:styleId="apple-converted-space">
    <w:name w:val="apple-converted-space"/>
    <w:basedOn w:val="a0"/>
    <w:rsid w:val="007E3B50"/>
  </w:style>
  <w:style w:type="paragraph" w:styleId="a4">
    <w:name w:val="List Paragraph"/>
    <w:basedOn w:val="a"/>
    <w:uiPriority w:val="34"/>
    <w:qFormat/>
    <w:rsid w:val="003029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7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chl12klg.ucoz.ru/Doc/Ustav2011.doc" TargetMode="External"/><Relationship Id="rId5" Type="http://schemas.openxmlformats.org/officeDocument/2006/relationships/hyperlink" Target="http://schl12klg.ucoz.ru/index/0-1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Comp27</dc:creator>
  <cp:keywords/>
  <dc:description/>
  <cp:lastModifiedBy>Пользователь</cp:lastModifiedBy>
  <cp:revision>13</cp:revision>
  <dcterms:created xsi:type="dcterms:W3CDTF">2024-03-25T07:22:00Z</dcterms:created>
  <dcterms:modified xsi:type="dcterms:W3CDTF">2024-04-17T09:17:00Z</dcterms:modified>
</cp:coreProperties>
</file>