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shd w:val="clear" w:color="auto" w:fill="808080"/>
        <w:tblCellMar>
          <w:left w:w="0" w:type="dxa"/>
          <w:right w:w="0" w:type="dxa"/>
        </w:tblCellMar>
        <w:tblLook w:val="04A0"/>
      </w:tblPr>
      <w:tblGrid>
        <w:gridCol w:w="9750"/>
      </w:tblGrid>
      <w:tr w:rsidR="00606ABC" w:rsidRPr="00606ABC" w:rsidTr="00606ABC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  <w:hideMark/>
          </w:tcPr>
          <w:p w:rsidR="00606ABC" w:rsidRPr="00606ABC" w:rsidRDefault="00606ABC" w:rsidP="00606AB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</w:pPr>
            <w:r w:rsidRPr="00606ABC"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  <w:br/>
              <w:t>НАШИ ДЕТИ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722"/>
            </w:tblGrid>
            <w:tr w:rsidR="00606ABC" w:rsidRPr="00606AB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 w:rsidRPr="00606ABC"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  <w:t>МАГИЯ ПРИКОСНОВЕНИЯ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Тонкое искусство общения с ребенком... Оно начинается с вопроса «Как тебя зовут?» и не заканчивается даже после прощания. А между встречей и расставанием — вопросы, ответы, просьбы, предложения, запреты, слова утешения и ободрения, понимающий взгляд. Простые правила, незаметные нюансы, прописные истины, понимание которых ведет к мастерству.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Сколько консультаций, тренингов, книг требуется для того, чтобы овладеть этими заветными умениями? Сколько открытий надо совершить и сколько осознать ошибок, чтобы найти ответ на вопрос: «Как правильно общаться с ребенком»?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Проходит время, годы поисков, проб, промахов. Но вот найдены нужные фразы, выверены интонации и взгляды.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Одновременно приходит понимание того, что все это — слова, фразы, взгляды, интонации — не только и не столько технология, сколько наиболее удачные формы выражения внутренней позиции психолога, его истинного отношения к ребенку.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И только это личностное наполнение придает отработанным приемам эффективность и силу.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 xml:space="preserve">О, СКОЛЬКО НАМ ОТКРЫТИЙ ЧУДНЫХ... 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Есть две причины, побудившие меня написать эту статью.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Во-первых, общение не исчерпывается использованием правильно построенных фраз. Для большинства взрослых не секрет, что язык слов адекватно воспринимают не все. Мы и наши дети каждый день слышим так много слов, что очень скоро они теряют смысл. «Доброе утро», «как дела?», «послушай-ка», «а ну, успокойся!», «сядь нормально и веди себя хорошо» — все это неплохие формулировки, но они звучат так часто, что почти полностью утратили значение и поэтому адекватно почти не воспринимаются.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Во-вторых, наряду с визуальным и аудиальным каналами восприятия существует еще и канал осязательный. Прикосновения — это полноценное средство общения, способ передачи важнейшей (иногда — жизненно важной) информации, и при этом — именно то средство, которое чаще всего не принимается в расчет.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Как общаться с ребенком? Будущих психологов и молодых специалистов обучают тому, как говорить и что говорить и как это важно — говорить вообще. Невербальным средствам — взгляду, мимике, позе — придается меньше значения, но и этому уделяет внимание педагогическая технология. А вот наука тактильного языка для молодого психолога так и остается тайной за семью печатями.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Такое отношение к проблеме общения с ребенком представляется автору как минимум неполным и односторонним. 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СПОСОБ ПЕРЕДАЧИ ИНФОРМАЦИИ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anchor distT="47625" distB="47625" distL="66675" distR="666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381250" cy="1828800"/>
                        <wp:effectExtent l="19050" t="0" r="0" b="0"/>
                        <wp:wrapSquare wrapText="bothSides"/>
                        <wp:docPr id="2" name="Рисунок 2" descr="E:\психология\прикосновение_files\articlef_data\6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психология\прикосновение_files\articlef_data\6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О тактильном контакте написано и сказано немало.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Во-первых, это необходимое условие благополучного психологического и эмоционального развития ребенка в раннем возрасте. Физический контакт матери и ребенка, правильное «держание» малыша — факторы, закладывающие основы его психического здоровья.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Во-вторых, жесты нередко рассматриваются как способ передачи важной информации, в частности, о психологической открытости или закрытости собеседника, его напряженном или расслабленном состоянии, а также о возможном притязании с его стороны на чужое психологическое пространство и сокращение дистанции.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Следовательно, можно с полным правом говорить о тактильном языке, «языке прикосновений» — доречевом, бессловесном, но оттого — не менее значимом и информативном.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После материнских объятий ребенок на протяжении всей своей жизни получает обширный опыт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 xml:space="preserve">всевозможных тактильных сообщений и «фраз». Каждый человек, вступая с ребенком в контакт, так или иначе, вступает и в телесное взаимодействие. Причем это взаимодействие может быть конструктивным (принимающим, поддерживающим, ласковым, теплым), деструктивным (грубым, холодным, агрессивным, жестким) и может отсутствовать вовсе.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Взрослый говорит с ребенком, видит и слышит, но не дотрагивается до него, не касается. Так ли редко в своей практике мы встречаем подобное «тактильное молчание»? Тем не менее обозначим тактильными отношениями и этот вариант, поскольку отсутствие тактильного контакта лучше признать и рассмотреть, нежели проигнорировать.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Согласимся и с тем, что «тактильно немой» педагог или психолог может быть при этом вполне профессиональным, понимающим и искренним. Можно прекрасно работать и без объятий малышей, без уважительных рукопожатий старших дошкольников, без дружеских похлопываний по плечу и превосходно обходиться речью. 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БУДНИЧНЫЕ ВОПРОСЫ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Кто-то скажет: «У меня и без того прекрасный контакт с детьми». Кто-то возразит: «Всех не переобнимаешь». Кто-то вполне справедливо напомнит о свободе выбора, как своего, так и ребенка, и будет прав.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Натужные прикосновения — то же, что неискренние фразы: слишком тяжело для говорящего и нечестно по отношению к собеседнику.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Психологу необходимо помнить о своем постоянном клиенте — себе самом — и не игнорировать собственные чувства, а ориентироваться с их помощью. Если тема вызывает сопротивление, раздражение или скуку, разумнее сосредоточиться не на содержании темы, а на вызванных ею чувствах и всегда оставлять за собой право выбора.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Вот только некоторые вопросы, требующие, на наш взгляд, внимания и ответа.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Как определить оптимальную дистанцию в начале общения с конкретным ребенком? Какие тактильные «фразы» наиболее уместны в ситуации конфликта с ребенком? Можно ли наказывать тактильной «молчанкой»? Как выстраивать тактильное общение с застенчивым, замкнутым малышом? Как реагировать на тактильно «разговорчивого» и даже «шумного» ребенка, не слезающего с колен и не выпускающего вашу руку? В каких тактильных посланиях нуждается малыш со сжатыми кулачками, владеющий только тактильными «угрозами» и «бранью»?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Подобных вопросов возникает масса, как только мы, рассматривая процесс взаимодействия с ребенком, придаем ему еще одно измерение, дополнительный объем.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Как видите, вопросы эти не праздные, а повседневные и будничные. Но, вычеркивая из своей картины происходящего телесность, мы склонны эти вопросы игнорировать или попросту не ставить. И такое взаимодействие имеет право на существование. Выбор — за вами.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БЕССЛОВЕСНОЕ ПОСЛАНИЕ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Тот, кто работал в детском саду, имеет представление об интенсивности телесного взаимодействия, происходящего между дошкольниками. Малыши используют всю палитру общения, и слова в ней — лишь одна из красок.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Здесь любовь и ненависть, раздражение и обида, одобрение и нежность часто находят выражение в соответствующих прикосновениях — от нежных объятий до отчаянных ударов.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Выражая доверие и симпатию, они прислоняются к вашему плечу, берут за руку, самые робкие — осторожно дотрагиваются, самые смелые — решительно карабкаются на колени (конечно, при условии, что вы допускаете такие формы выражения чувств по отношению к себе). Девочки и младшие дошкольники обычно стремятся к тактильному контакту больше, мальчики и дети постарше чаще держат некоторую дистанцию.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У взрослых, окружающих ребенка, отношение к телесному контакту с детьми также может быть различным. Разумеется, невозможно и не нужно находиться в непрерывном телесном общении, это неестественно так же, как несмолкающий речевой поток или постоянный взгляд в упор. Тем не менее одни взрослые по возможности избегают лишних прикосновений, предпочитая вербальное общение, а другие с удовольствием обнимут расстроенного малыша или возьмут за руку испуганного.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Таким образом, в обычной группе детского сада можно наблюдать самые разные способы телесного взаимодействия и огромное количество бессловесных, но очень выразительных посланий, и наблюдение это само по себе может представлять немалый интерес.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Но нам кажется особенно важным обратить внимание на особенности телесного взаимодействия с детьми «трудными», поскольку именно эта проблема является одной из наиболее актуальных в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>работе детского психолога.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В ТАКТИЛЬНОЙ ИЗОЛЯЦИИ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Ориентируясь в системе отношений, симпатий и статусов в данной группе, вы без труда найдете такого ребенка. Он не хочет нас слушать и не хочет с нами говорить. Он упрямо молчит, насупясь, или кричит так громко, что заглушает всякое желание с ним общаться. Он «не понимает нормального человеческого языка», даже если этот язык педагогически грамотен и психологически верен, а может — просто не верит тому, что взрослые ему говорят, не видит смысла в наших словосплетениях.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«Трудный» малыш может быть мальчиком или девочкой, агрессивным или пугливым, рассеянным и неловким или замкнутым и диковатым. В любом случае он — не такой, как все, и труден для педагогического воздействия.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 каждой группе детского сада есть такой «ужасный ребенок», которого чаще других ставят в угол, который чаще других слышит в свой адрес окрики и ругань. Его недолюбливают воспитатели, часто избегают сверстники, вслед за воспитательницей называя только по фамилии.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 нем говорят с пренебрежением или с раздражением. На него избегают смотреть или смотрят неодобрительно. «Мы не хотим с тобой играть», «Ты плохой!», «Мы тебя не любим» — вот какие послания косвенно, а иногда и прямо получает «ужасный ребенок» в течение дня от взрослых и детей.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Что же происходит на уровне прикосновений, что сообщается ребенку на языке тактильном?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До него не дотрагиваются, его не обнимают и не гладят (за что?!), его прикосновений также избегают. Содержание таких посланий — то же. О неприятии, об избегании контакта, о нелюбви.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Эта невербальная информация не осознается, но ее суть воспринимается всегда. Отверженный своим микросоциумом, «трудный» ребенок зачастую существует будто под тактильным колпаком.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Конечно, он как умеет старается выйти из этой тактильной изоляции. Но правилами игры он еще не владеет, а из телесного языка знает всего несколько незатейливых «слов», после которых сверстники ревут, а драчун снова отправляется в свой угол, так ничего и не поняв, кроме того что он все-таки очень плохой и его определенно никто не любит.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Можно предположить, какие вербальные и невербальные послания трудный ребенок получает дома, однако справедливости ради отметим, что в каждом конкретном случае на этот вопрос могут быть разные ответы.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Маленький задира, возможно, и дома постоянно слышит в свой адрес замечания и получает шлепки, а маленький недотепа становится отверженным, только приходя в группу детского сада, где он все делает очень медленно и задерживает ребят. Поэтому сейчас мы не будем строить предположений относительно семейной ситуации, а обратим внимание на «трудного ребенка» и те послания, которые он получает. 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ЗНАЧИМЫЕ ЛЮДИ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Если описанная ситуация вам знакома, а ответ на вопрос «Что же делать?» еще не найден, попробуем найти его вместе. Мы не всегда можем инициировать радикальные изменения в семейной ситуации. Как ни странно, влияние психолога на воспитателя в вопросе тактильного контакта тоже весьма ограничено — у каждого педагога существует своя более или менее твердая профессиональная позиция, и он, как правило, знает, как надо общаться с этим ребенком.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Может ли что-то в данной ситуации сделать психолог? Может, и немало. Ведь в жизни трудного ребенка есть и другие значимые для него люди.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Во-первых, группа сверстников. Насколько хорошо ребята будут владеть тактильными средствами взаимодействия, во многом зависит от психолога. Именно психолог на занятиях с группой может привить детям культуру невербального общения. Также очень эффективно использование игр и упражнений, формирующих и развивающих внимательное, бережное отношение к другому человеку и его телу.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Наши занятия в группе начинаются и заканчиваются «ладошками»: мои ладони касаются всех ладошек участников. Это происходит по-разному — ладони могут касаться осторожно, могут лихо хлопать, могут упираться друг в друга и начать внезапное соперничество — кто кого перетолкает.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Задача психолога — обратить внимание детей на то, как по-разному могут общаться наши руки, и на то, какие эмоции они при этом могут вызывать у других. Игры, предусматривающие вступление участников в телесный контакт, позволяют детям получить и расширить опыт такого взаимодействия, а главное — обнаружить его особенности и обозначить его правила и запреты.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Во-вторых, сам психолог. Наличие в окружении «трудного» ребенка, лишенного позитивных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 xml:space="preserve">тактильных посланий, хотя бы одного принимающего, тактильно «теплого» взрослого может оказать значительное влияние как на характер их взаимоотношений, так и на психологическое самочувствие ребенка в целом.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Но обозначим еще раз: вступление в телесное взаимодействие с ребенком невозможно при отчуждении психолога от собственных эмоций. Ведь «трудный» ребенок оказался в тактильной изоляции по причине его «неправильного» поведения — повышенной агрессивности, несформированности коммуникативных навыков, высокого уровня тревожности и т.д. Возможно, и у вас он часто вызывает раздражение, растерянность или неприязнь.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Многие в его окружении испытывают подобные эмоции и избегают его, что, в свою очередь, закрепляет или усугубляет эмоциональные и поведенческие проблемы ребенка.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Замкнутый круг не может разорвать сам ребенок, но это можете сделать вы. 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НЕ БУДЬТЕ БОЛТЛИВЫ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 чего начать? Во-первых: отследите свои ощущения при телесном контакте с данным ребенком. Есть ли у вас желание вступать с ним в тактильное взаимодействие? Если нет, то почему? Такая рефлексия поможет вам сориентироваться в своих чувствах, обозначить их, а следовательно — понять возможные причины, по которым этот ребенок лишен позитивного опыта тактильных прикосновений со стороны окружающих.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Во-вторых: обратите внимание на реакцию ребенка. Что происходит между вами в момент телесного контакта? Как он воспринимает ваши прикосновения? Как реагирует на них? Может, ребенок при приближении взрослого сразу съеживается и сжимается в комочек? Или, может, робко к вам прижимается и не хочет отходить?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На этом этапе особенно важно внимательно присматриваться и прислушиваться к ребенку и его реакциям. Если малыш вырывается из ваших объятий — это не то, что ему нужно в данный момент.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 процессе установления контакта неизбежен этап экспериментирования, попыток освоить язык прикосновений, понять, что и как «говорят» этому ребенку наши руки и что «сообщает» нам он сам.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Не сердитесь, не обижайтесь и не расстраивайтесь. Просто фиксируйте в сознании свои ощущения и его реакции. Таким образом в вашем взаимодействии появится еще одна грань, еще один цвет — телесный контакт в том или ином объеме.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Когда этап первичной ориентации пройден и вы отследили особенности вашего взаимодействия, логично задать себе вопрос: «Что я хочу сказать этому ребенку? И как я могу выразить это тактильно?»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Понимание и принятие, поддержка, участие, эмоциональное тепло — переведите эти психолого-педагогические ценности на язык прикосновений, и вы получите ласковые поглаживания, рукопожатия, легкие касания руки, похлопывания по плечу, объятия и еще множество тактильных «слов», которые расскажут о вашем отношении лучше привычных словесных формул.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Не будьте тактильно «многословны» и «болтливы». Не будьте навязчивы. Будьте наблюдательны и чутки. Это поможет вам найти «слова», нужные именно этому ребенку в данный период его жизни.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НЕПРИКАСАЕМЫЙ СЁМА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Теперь я испытываю к Сёме чувство благодарности. Ведь именно он помог мне сделать открытие о важности тактильного контакта. Но тогда, в начале нашего знакомства, я испытывала по отношению к нему то же, что и все остальные: раздражение, негодование и растерянность.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 свои неполные пять лет Сёма был совершенно неподдающимся педагогическому воздействию. Он сам называл себя «супергероем», и не напрасно: в постоянных «схватках» со взрослыми он часто одерживал верх при помощи активного сопротивления и несгибаемого упрямства.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Даже если его удавалось заставить одеться на прогулку или идти на занятие, Семён заставлял нас после сожалеть об этом, немедленно разражаясь угрозами в адрес детского сада и своих взрослых противников.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 общении со сверстниками он тоже нередко вел себя агрессивно, но все же был более терпим, чем в общении с нами, взрослыми.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Сёме очень важно было остаться победителем. Он легко распознавал самые тонкие психолого-педагогические манипуляции и становился еще более упрямым и вредным. В такие моменты он напоминал маленького, смотрящего исподлобья волчонка. А мы, взрослые, теряли терпение и либо оставляли его в покое, либо использовали последний педагогический прием — силу своего статуса, что было для него невыносимо.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 xml:space="preserve">А для нас самым невыносимым было начало занятий. Стоило кому-то из «предметников» появиться в группе, как Сёма тут же демонстративно уходил в спальню или выразительно морщился и громко восклицал: «Ну-у-у, опять эта музыка (рисование, психология, развитие речи). Я к тебе не хочу идти! Я с тобой не пойду!»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Другие дети подбегали к преподавателю и обнимали его или просто дотрагивались до руки. Сёма не делал этого никогда. Его сердитая физиономия всегда маячила в отдалении. Да и я на занятии, помогая ребятам выполнить задание, касалась каждого, кроме волчонка Сёмы, только иногда, по мере необходимости, пресекала его попытки толкнуть соседа или вовсе встать и уйти. Вот и все послания.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Было ясно, что вступать в конфронтацию с «супергероем» бессмысленно: он либо выходил победителем, либо становился проигравшим — несчастным и озлобленным. Оба варианта были педагогически нецелесообразны и психологически деструктивны.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Тогда же я задумалась о том странном взаимном молчании, которое существует между нами. Было очевидно, что он сам эту ситуацию не изменит. Да и мне было трудно представить какой-то другой тактильный жест в адрес Сёмы, кроме контролирующего.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На занятии в присутствии Сёмки я чувствовала постоянное напряжение, легко переходящее либо в раздражение, либо в растерянность и тревогу. А он всячески демонстрировал свое пренебрежение и неохоту заниматься, громко комментируя свои действия, ложась на стол или убегая в угол с игрушками.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Сёма не понимал не только слов, но и взглядов — от взрослых он отворачивался или низко опускал голову, уходя от взгляда. Тактильного взаимодействия Сёма не был лишен полностью: его нередко с кем-то разнимали, где-то ловили, возвращали, останавливали или легонько трясли, взывая к совести, которой у него «не было».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Каково было содержание этих посланий? «Мы старше, мы сильнее тебя. Мы тебя контролируем, мы можем заставить тебя поступать так, как считаем нужным. Победители мы, а не ты».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Надо ли говорить, что Сёма всячески, как только мог, пытался избежать этих невыносимых для него посланий, убегая от нас и отчаянно вырываясь из наших рук. 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РУКИ НЕ УМЕЮТ ЛГАТЬ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anchor distT="47625" distB="47625" distL="66675" distR="66675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905000" cy="2990850"/>
                        <wp:effectExtent l="19050" t="0" r="0" b="0"/>
                        <wp:wrapSquare wrapText="bothSides"/>
                        <wp:docPr id="3" name="Рисунок 3" descr="E:\психология\прикосновение_files\articlef_data\6-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психология\прикосновение_files\articlef_data\6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990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Самым трудным было решиться на эксперимент. Тактильно «сказать» Сёме что-то, кроме традиционных «нельзя», «не трогай», «прекрати». Он был закрыт, отчужден и постоянно держал оборону, как маленькая, но отчаянная крепость.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Сначала я, подходя к Сёме в процессе занятия, осторожно касалась его спины или плеча, легонько проводила рукой по вихрастой макушке и шла к другим ребятам. Странно, но никакого сопротивления с его стороны это не вызывало.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Через некоторое время мои прикосновения стали более уверенными и теплыми: я гладила Сёму по голове, слегка похлопывала по плечу, пожимала руку при встрече.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Оказалось, что Сёма — это не только резкий голос и дерзкий взгляд, а еще и напряженные плечи и спина, нервные, порывистые движения и, кстати, довольно ловкие пальцы, вполне успешно выполняющие трудные графические задания.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Когда мои попытки установления тактильного контакта были благосклонно приняты, вдруг стало очевидным, что и на вербальном уровне Сёма не получает от нас особенной поддержки и любви.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Я стала его часто хвалить, отмечать его изобретения и самые незначительные успехи, совмещая вербальные «поглаживания» с тактильными.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А еще через две-три недели я вдруг обнаружила, что уже давно не жалуюсь коллегам на «несносного Сёму». Как же можно жаловаться на того, кто обнимает тебя при встрече, а после занятия вызывается собрать фломастеры и расставить стулья?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То, как складывались наши отношения, ни в коем случае нельзя назвать примером успешной психологической манипуляции! Этот малыш имел большой опыт взаимодействия с искусными взрослыми манипуляторами и отличался большой проницательностью.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«Язык прикосновений» не терпит фальши, как, впрочем, и остальные средства общения с детьми. Но руки не умеют лгать и мгновенно передают информацию о нашем раздражении, нетерпении, волнении или гневе, так же как о нежности, сочувствии, поддержке. </w:t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>Обратите внимание на этот аспект взаимодействия, и вы обнаружите настоящее волшебство — редко осознаваемое, но оттого не менее действенное и ценное как для детей, так и для взрослых.</w:t>
                  </w:r>
                </w:p>
                <w:p w:rsidR="00606ABC" w:rsidRPr="00606ABC" w:rsidRDefault="00606ABC" w:rsidP="00606AB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Татьяна ГРОМОВА,</w:t>
                  </w:r>
                  <w:r w:rsidRPr="00606ABC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br/>
                  </w:r>
                  <w:r w:rsidRPr="00606A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психолог УЦ «Перспектива» </w:t>
                  </w:r>
                </w:p>
              </w:tc>
            </w:tr>
          </w:tbl>
          <w:p w:rsidR="00606ABC" w:rsidRPr="00606ABC" w:rsidRDefault="00606ABC" w:rsidP="0060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6ABC" w:rsidRPr="00606ABC" w:rsidRDefault="00606ABC" w:rsidP="00606ABC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838200" cy="295275"/>
            <wp:effectExtent l="0" t="0" r="0" b="0"/>
            <wp:docPr id="1" name="Рисунок 1" descr="TopList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ist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06A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6ABC"/>
    <w:rsid w:val="0060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3">
    <w:name w:val="heading 3"/>
    <w:basedOn w:val="a"/>
    <w:link w:val="30"/>
    <w:uiPriority w:val="9"/>
    <w:qFormat/>
    <w:rsid w:val="00606ABC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06ABC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606ABC"/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06ABC"/>
    <w:rPr>
      <w:rFonts w:ascii="Arial CYR" w:eastAsia="Times New Roman" w:hAnsi="Arial CYR" w:cs="Arial CYR"/>
      <w:b/>
      <w:bCs/>
      <w:color w:val="FFFFFF"/>
      <w:sz w:val="24"/>
      <w:szCs w:val="24"/>
    </w:rPr>
  </w:style>
  <w:style w:type="paragraph" w:styleId="a3">
    <w:name w:val="Normal (Web)"/>
    <w:basedOn w:val="a"/>
    <w:uiPriority w:val="99"/>
    <w:unhideWhenUsed/>
    <w:rsid w:val="00606AB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4">
    <w:name w:val="Strong"/>
    <w:basedOn w:val="a0"/>
    <w:uiPriority w:val="22"/>
    <w:qFormat/>
    <w:rsid w:val="00606A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.list.ru/jump?from=2047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3019</Words>
  <Characters>17213</Characters>
  <Application>Microsoft Office Word</Application>
  <DocSecurity>0</DocSecurity>
  <Lines>143</Lines>
  <Paragraphs>40</Paragraphs>
  <ScaleCrop>false</ScaleCrop>
  <Company/>
  <LinksUpToDate>false</LinksUpToDate>
  <CharactersWithSpaces>20192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2011-04-07T17:21:00Z</dcterms:created>
  <dcterms:modified xsi:type="dcterms:W3CDTF">2011-04-07T17:21:00Z</dcterms:modified>
</cp:coreProperties>
</file>