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7" w:type="dxa"/>
        <w:shd w:val="clear" w:color="auto" w:fill="808080"/>
        <w:tblCellMar>
          <w:left w:w="0" w:type="dxa"/>
          <w:right w:w="0" w:type="dxa"/>
        </w:tblCellMar>
        <w:tblLook w:val="04A0"/>
      </w:tblPr>
      <w:tblGrid>
        <w:gridCol w:w="9750"/>
      </w:tblGrid>
      <w:tr w:rsidR="00014DDB" w:rsidRPr="00014DDB" w:rsidTr="00014DDB">
        <w:trPr>
          <w:tblCellSpacing w:w="7" w:type="dxa"/>
          <w:jc w:val="center"/>
        </w:trPr>
        <w:tc>
          <w:tcPr>
            <w:tcW w:w="5000" w:type="pct"/>
            <w:shd w:val="clear" w:color="auto" w:fill="808080"/>
            <w:vAlign w:val="center"/>
            <w:hideMark/>
          </w:tcPr>
          <w:p w:rsidR="00014DDB" w:rsidRPr="00014DDB" w:rsidRDefault="00014DDB" w:rsidP="00014DDB">
            <w:pPr>
              <w:spacing w:before="100" w:beforeAutospacing="1" w:after="100" w:afterAutospacing="1" w:line="240" w:lineRule="auto"/>
              <w:jc w:val="center"/>
              <w:outlineLvl w:val="3"/>
              <w:rPr>
                <w:rFonts w:ascii="Arial CYR" w:eastAsia="Times New Roman" w:hAnsi="Arial CYR" w:cs="Arial CYR"/>
                <w:b/>
                <w:bCs/>
                <w:color w:val="FFFFFF"/>
                <w:sz w:val="24"/>
                <w:szCs w:val="24"/>
              </w:rPr>
            </w:pPr>
            <w:r w:rsidRPr="00014DDB">
              <w:rPr>
                <w:rFonts w:ascii="Arial CYR" w:eastAsia="Times New Roman" w:hAnsi="Arial CYR" w:cs="Arial CYR"/>
                <w:b/>
                <w:bCs/>
                <w:color w:val="FFFFFF"/>
                <w:sz w:val="24"/>
                <w:szCs w:val="24"/>
              </w:rPr>
              <w:br/>
              <w:t>НАШИ ДЕТИ</w:t>
            </w:r>
          </w:p>
          <w:tbl>
            <w:tblPr>
              <w:tblW w:w="5000" w:type="pct"/>
              <w:tblCellSpacing w:w="15" w:type="dxa"/>
              <w:shd w:val="clear" w:color="auto" w:fill="FFFFFF"/>
              <w:tblCellMar>
                <w:top w:w="150" w:type="dxa"/>
                <w:left w:w="150" w:type="dxa"/>
                <w:bottom w:w="150" w:type="dxa"/>
                <w:right w:w="150" w:type="dxa"/>
              </w:tblCellMar>
              <w:tblLook w:val="04A0"/>
            </w:tblPr>
            <w:tblGrid>
              <w:gridCol w:w="9722"/>
            </w:tblGrid>
            <w:tr w:rsidR="00014DDB" w:rsidRPr="00014DDB">
              <w:trPr>
                <w:tblCellSpacing w:w="15" w:type="dxa"/>
              </w:trPr>
              <w:tc>
                <w:tcPr>
                  <w:tcW w:w="0" w:type="auto"/>
                  <w:shd w:val="clear" w:color="auto" w:fill="FFFFFF"/>
                  <w:hideMark/>
                </w:tcPr>
                <w:p w:rsidR="00014DDB" w:rsidRPr="00014DDB" w:rsidRDefault="00014DDB" w:rsidP="00014DDB">
                  <w:pPr>
                    <w:spacing w:before="100" w:beforeAutospacing="1" w:after="100" w:afterAutospacing="1" w:line="240" w:lineRule="auto"/>
                    <w:jc w:val="center"/>
                    <w:outlineLvl w:val="0"/>
                    <w:rPr>
                      <w:rFonts w:ascii="Arial CYR" w:eastAsia="Times New Roman" w:hAnsi="Arial CYR" w:cs="Arial CYR"/>
                      <w:color w:val="595959"/>
                      <w:kern w:val="36"/>
                      <w:sz w:val="40"/>
                      <w:szCs w:val="40"/>
                    </w:rPr>
                  </w:pPr>
                  <w:r w:rsidRPr="00014DDB">
                    <w:rPr>
                      <w:rFonts w:ascii="Arial CYR" w:eastAsia="Times New Roman" w:hAnsi="Arial CYR" w:cs="Arial CYR"/>
                      <w:color w:val="595959"/>
                      <w:kern w:val="36"/>
                      <w:sz w:val="40"/>
                      <w:szCs w:val="40"/>
                    </w:rPr>
                    <w:t>СТАРШЕКЛАССНИК:</w:t>
                  </w:r>
                  <w:r w:rsidRPr="00014DDB">
                    <w:rPr>
                      <w:rFonts w:ascii="Arial CYR" w:eastAsia="Times New Roman" w:hAnsi="Arial CYR" w:cs="Arial CYR"/>
                      <w:color w:val="595959"/>
                      <w:kern w:val="36"/>
                      <w:sz w:val="40"/>
                      <w:szCs w:val="40"/>
                    </w:rPr>
                    <w:br/>
                    <w:t>СОВОКУПНЫЙ ПОРТРЕТ</w:t>
                  </w:r>
                </w:p>
                <w:p w:rsidR="00014DDB" w:rsidRPr="00014DDB" w:rsidRDefault="00014DDB" w:rsidP="00014DDB">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014DDB">
                    <w:rPr>
                      <w:rFonts w:ascii="Arial CYR" w:eastAsia="Times New Roman" w:hAnsi="Arial CYR" w:cs="Arial CYR"/>
                      <w:b/>
                      <w:bCs/>
                      <w:color w:val="333366"/>
                      <w:sz w:val="24"/>
                      <w:szCs w:val="24"/>
                    </w:rPr>
                    <w:t xml:space="preserve">Физическое развитие </w:t>
                  </w:r>
                </w:p>
                <w:p w:rsidR="00014DDB" w:rsidRPr="00014DDB" w:rsidRDefault="00014DDB" w:rsidP="00014DDB">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sz w:val="20"/>
                      <w:szCs w:val="20"/>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905000" cy="2124075"/>
                        <wp:effectExtent l="19050" t="0" r="0" b="0"/>
                        <wp:wrapSquare wrapText="bothSides"/>
                        <wp:docPr id="2" name="Рисунок 2" descr="E:\психология\старшекл_files\articlef_data\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сихология\старшекл_files\articlef_data\4-1.gif"/>
                                <pic:cNvPicPr>
                                  <a:picLocks noChangeAspect="1" noChangeArrowheads="1"/>
                                </pic:cNvPicPr>
                              </pic:nvPicPr>
                              <pic:blipFill>
                                <a:blip r:embed="rId4"/>
                                <a:srcRect/>
                                <a:stretch>
                                  <a:fillRect/>
                                </a:stretch>
                              </pic:blipFill>
                              <pic:spPr bwMode="auto">
                                <a:xfrm>
                                  <a:off x="0" y="0"/>
                                  <a:ext cx="1905000" cy="2124075"/>
                                </a:xfrm>
                                <a:prstGeom prst="rect">
                                  <a:avLst/>
                                </a:prstGeom>
                                <a:noFill/>
                                <a:ln w="9525">
                                  <a:noFill/>
                                  <a:miter lim="800000"/>
                                  <a:headEnd/>
                                  <a:tailEnd/>
                                </a:ln>
                              </pic:spPr>
                            </pic:pic>
                          </a:graphicData>
                        </a:graphic>
                      </wp:anchor>
                    </w:drawing>
                  </w:r>
                  <w:r w:rsidRPr="00014DDB">
                    <w:rPr>
                      <w:rFonts w:ascii="Arial CYR" w:eastAsia="Times New Roman" w:hAnsi="Arial CYR" w:cs="Arial CYR"/>
                      <w:sz w:val="20"/>
                      <w:szCs w:val="20"/>
                    </w:rPr>
                    <w:t xml:space="preserve">В старшем школьном возрасте происходят существенные морфофункциональные изменения, кульминацией которых является физическая и половая зрелость. </w:t>
                  </w:r>
                  <w:r w:rsidRPr="00014DDB">
                    <w:rPr>
                      <w:rFonts w:ascii="Arial CYR" w:eastAsia="Times New Roman" w:hAnsi="Arial CYR" w:cs="Arial CYR"/>
                      <w:sz w:val="20"/>
                      <w:szCs w:val="20"/>
                    </w:rPr>
                    <w:br/>
                    <w:t xml:space="preserve">У мальчиков и девочек эти изменения включают в себя быстрый рост, развитие репродуктивных органов и появление вторичных половых признаков. </w:t>
                  </w:r>
                  <w:r w:rsidRPr="00014DDB">
                    <w:rPr>
                      <w:rFonts w:ascii="Arial CYR" w:eastAsia="Times New Roman" w:hAnsi="Arial CYR" w:cs="Arial CYR"/>
                      <w:sz w:val="20"/>
                      <w:szCs w:val="20"/>
                    </w:rPr>
                    <w:br/>
                    <w:t xml:space="preserve">Изменения, происходящие с телом, влекут за собой серьезные изменения Я-концепции. Юноши и девушки одновременно испытывают интерес, восхищение и тревогу по поводу изменений, происходящих с их телами. Они постоянно сравнивают свое тело с культурным эталоном. </w:t>
                  </w:r>
                  <w:r w:rsidRPr="00014DDB">
                    <w:rPr>
                      <w:rFonts w:ascii="Arial CYR" w:eastAsia="Times New Roman" w:hAnsi="Arial CYR" w:cs="Arial CYR"/>
                      <w:sz w:val="20"/>
                      <w:szCs w:val="20"/>
                    </w:rPr>
                    <w:br/>
                    <w:t>Рано созревающие мальчики получают определенное преимущество по сравнению с поздно созревающими, в то время как для девочек раннее созревание имеет как положительные, так и отрицательные стороны.</w:t>
                  </w:r>
                </w:p>
                <w:p w:rsidR="00014DDB" w:rsidRPr="00014DDB" w:rsidRDefault="00014DDB" w:rsidP="00014DDB">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014DDB">
                    <w:rPr>
                      <w:rFonts w:ascii="Arial CYR" w:eastAsia="Times New Roman" w:hAnsi="Arial CYR" w:cs="Arial CYR"/>
                      <w:b/>
                      <w:bCs/>
                      <w:color w:val="333366"/>
                      <w:sz w:val="24"/>
                      <w:szCs w:val="24"/>
                    </w:rPr>
                    <w:t xml:space="preserve">Половое созревание </w:t>
                  </w:r>
                </w:p>
                <w:p w:rsidR="00014DDB" w:rsidRPr="00014DDB" w:rsidRDefault="00014DDB" w:rsidP="00014DDB">
                  <w:pPr>
                    <w:spacing w:before="100" w:beforeAutospacing="1" w:after="100" w:afterAutospacing="1" w:line="240" w:lineRule="auto"/>
                    <w:rPr>
                      <w:rFonts w:ascii="Arial CYR" w:eastAsia="Times New Roman" w:hAnsi="Arial CYR" w:cs="Arial CYR"/>
                      <w:sz w:val="20"/>
                      <w:szCs w:val="20"/>
                    </w:rPr>
                  </w:pPr>
                  <w:r w:rsidRPr="00014DDB">
                    <w:rPr>
                      <w:rFonts w:ascii="Arial CYR" w:eastAsia="Times New Roman" w:hAnsi="Arial CYR" w:cs="Arial CYR"/>
                      <w:sz w:val="20"/>
                      <w:szCs w:val="20"/>
                    </w:rPr>
                    <w:t xml:space="preserve">Школьная юность завершает период полового созревания и является важным этапом психосексуального развития личности. Дифференциация половых признаков (телесных, поведенческих и характерологических) и ролей, а также оценка своего соответствия подразумеваемым (и часто нереалистическим) эталонам маскулинности и фемининности составляет один из основных стержней юношеского сознания и самосознания. </w:t>
                  </w:r>
                  <w:r w:rsidRPr="00014DDB">
                    <w:rPr>
                      <w:rFonts w:ascii="Arial CYR" w:eastAsia="Times New Roman" w:hAnsi="Arial CYR" w:cs="Arial CYR"/>
                      <w:sz w:val="20"/>
                      <w:szCs w:val="20"/>
                    </w:rPr>
                    <w:br/>
                    <w:t xml:space="preserve">С этим тесно связано много динамических переживаний. Мальчики тяжело переживают свое отставание от сверстников в росте или появлении вторичных половых признаков и наличие у себя черт характера, которые кажутся им «немужскими». </w:t>
                  </w:r>
                  <w:r w:rsidRPr="00014DDB">
                    <w:rPr>
                      <w:rFonts w:ascii="Arial CYR" w:eastAsia="Times New Roman" w:hAnsi="Arial CYR" w:cs="Arial CYR"/>
                      <w:sz w:val="20"/>
                      <w:szCs w:val="20"/>
                    </w:rPr>
                    <w:br/>
                    <w:t xml:space="preserve">И юноши и девушки весьма озабочены собственной внешностью. Половые различия и связанные с ними представления о том, как должны вести себя «настоящий юноша» и «настоящая девушка», нередко гипертрофируются. </w:t>
                  </w:r>
                  <w:r w:rsidRPr="00014DDB">
                    <w:rPr>
                      <w:rFonts w:ascii="Arial CYR" w:eastAsia="Times New Roman" w:hAnsi="Arial CYR" w:cs="Arial CYR"/>
                      <w:sz w:val="20"/>
                      <w:szCs w:val="20"/>
                    </w:rPr>
                    <w:br/>
                    <w:t>Психологические различия между полами, измеренные с помощью специальных тестов, в этом возрасте максимальны. Собственно половое созревание и в еще большей степени влияние окружающих вызывают у юношей и девушек сложные эротические переживания, фантазии и интересы. Юношеская гиперсексуальность, повышенная сексуальная возбудимость находит выход в мастурбации, которая у 15–17-летних мальчиков является массовой, и сама по себе, вопреки распространенным представлениям, не влечет каких-либо болезненных последствий. Рост эротических интересов, хотя и в меньшей степени, характерен и для девушек.</w:t>
                  </w:r>
                </w:p>
                <w:p w:rsidR="00014DDB" w:rsidRPr="00014DDB" w:rsidRDefault="00014DDB" w:rsidP="00014DDB">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014DDB">
                    <w:rPr>
                      <w:rFonts w:ascii="Arial CYR" w:eastAsia="Times New Roman" w:hAnsi="Arial CYR" w:cs="Arial CYR"/>
                      <w:b/>
                      <w:bCs/>
                      <w:color w:val="333366"/>
                      <w:sz w:val="24"/>
                      <w:szCs w:val="24"/>
                    </w:rPr>
                    <w:t xml:space="preserve">Половое поведение </w:t>
                  </w:r>
                </w:p>
                <w:p w:rsidR="00014DDB" w:rsidRPr="00014DDB" w:rsidRDefault="00014DDB" w:rsidP="00014DDB">
                  <w:pPr>
                    <w:spacing w:before="100" w:beforeAutospacing="1" w:after="100" w:afterAutospacing="1" w:line="240" w:lineRule="auto"/>
                    <w:rPr>
                      <w:rFonts w:ascii="Arial CYR" w:eastAsia="Times New Roman" w:hAnsi="Arial CYR" w:cs="Arial CYR"/>
                      <w:sz w:val="20"/>
                      <w:szCs w:val="20"/>
                    </w:rPr>
                  </w:pPr>
                  <w:r w:rsidRPr="00014DDB">
                    <w:rPr>
                      <w:rFonts w:ascii="Arial CYR" w:eastAsia="Times New Roman" w:hAnsi="Arial CYR" w:cs="Arial CYR"/>
                      <w:sz w:val="20"/>
                      <w:szCs w:val="20"/>
                    </w:rPr>
                    <w:t xml:space="preserve">Сегрегация свободного общения мальчиков и девочек, типичная для младших подростков, которые предпочитают однополые компании, постепенно исчезает, уступая место разносторонним контактам и совместной деятельности. Тем не менее взаимоотношения юношей и девушек весьма сложны. Их эротические чувства и переживания на первых порах довольно примитивны; чтобы сочетать их с психологической интимностью, которую подразумевает понятие </w:t>
                  </w:r>
                  <w:r w:rsidRPr="00014DDB">
                    <w:rPr>
                      <w:rFonts w:ascii="Arial CYR" w:eastAsia="Times New Roman" w:hAnsi="Arial CYR" w:cs="Arial CYR"/>
                      <w:b/>
                      <w:bCs/>
                      <w:i/>
                      <w:iCs/>
                      <w:sz w:val="20"/>
                      <w:szCs w:val="20"/>
                    </w:rPr>
                    <w:t>любовь</w:t>
                  </w:r>
                  <w:r w:rsidRPr="00014DDB">
                    <w:rPr>
                      <w:rFonts w:ascii="Arial CYR" w:eastAsia="Times New Roman" w:hAnsi="Arial CYR" w:cs="Arial CYR"/>
                      <w:sz w:val="20"/>
                      <w:szCs w:val="20"/>
                    </w:rPr>
                    <w:t>, необходимы определенные навыки и опыт общения, приходящие только с возрастом. Разобщенность любви и чувственности, которую всячески насаждает консервативное антисексуальное воспитание, приводит к тому, что «чистая любовь» представляется молодому человеку асексуальной, а чувственность — соблазнительной, но низменной и постыдной.</w:t>
                  </w:r>
                </w:p>
                <w:p w:rsidR="00014DDB" w:rsidRPr="00014DDB" w:rsidRDefault="00014DDB" w:rsidP="00014DDB">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014DDB">
                    <w:rPr>
                      <w:rFonts w:ascii="Arial CYR" w:eastAsia="Times New Roman" w:hAnsi="Arial CYR" w:cs="Arial CYR"/>
                      <w:b/>
                      <w:bCs/>
                      <w:color w:val="333366"/>
                      <w:sz w:val="24"/>
                      <w:szCs w:val="24"/>
                    </w:rPr>
                    <w:lastRenderedPageBreak/>
                    <w:t xml:space="preserve">Познавательные процессы. Интеллект </w:t>
                  </w:r>
                </w:p>
                <w:p w:rsidR="00014DDB" w:rsidRPr="00014DDB" w:rsidRDefault="00014DDB" w:rsidP="00014DDB">
                  <w:pPr>
                    <w:spacing w:before="100" w:beforeAutospacing="1" w:after="100" w:afterAutospacing="1" w:line="240" w:lineRule="auto"/>
                    <w:rPr>
                      <w:rFonts w:ascii="Arial CYR" w:eastAsia="Times New Roman" w:hAnsi="Arial CYR" w:cs="Arial CYR"/>
                      <w:sz w:val="20"/>
                      <w:szCs w:val="20"/>
                    </w:rPr>
                  </w:pPr>
                  <w:r w:rsidRPr="00014DDB">
                    <w:rPr>
                      <w:rFonts w:ascii="Arial CYR" w:eastAsia="Times New Roman" w:hAnsi="Arial CYR" w:cs="Arial CYR"/>
                      <w:sz w:val="20"/>
                      <w:szCs w:val="20"/>
                    </w:rPr>
                    <w:t xml:space="preserve">Когнитивные изменения в старшем школьном возрасте характеризуются развитием мышления на уровне формальных операций (Пиаже). Этот тип мышления необходим для абстрактных умозаключений, не привязанных к существующим в данный момент конкретным внешним условиям. Вследствие роста метакогнитивных умений юноши и девушки могут размышлять о своих собственных мыслительных процессах и о мышлении других людей. </w:t>
                  </w:r>
                  <w:r w:rsidRPr="00014DDB">
                    <w:rPr>
                      <w:rFonts w:ascii="Arial CYR" w:eastAsia="Times New Roman" w:hAnsi="Arial CYR" w:cs="Arial CYR"/>
                      <w:sz w:val="20"/>
                      <w:szCs w:val="20"/>
                    </w:rPr>
                    <w:br/>
                    <w:t>Сторонники информационного подхода к развитию также утверждают, что старшеклассники приобретают метакогнитивные умения, которые, в свою очередь, влияют на эффективность их познавательных стратегий.</w:t>
                  </w:r>
                  <w:r w:rsidRPr="00014DDB">
                    <w:rPr>
                      <w:rFonts w:ascii="Arial CYR" w:eastAsia="Times New Roman" w:hAnsi="Arial CYR" w:cs="Arial CYR"/>
                      <w:sz w:val="20"/>
                      <w:szCs w:val="20"/>
                    </w:rPr>
                    <w:br/>
                    <w:t>По мере совершенствования и расширения когнитивных способностей старшеклассников содержание их мышления также становится более широким и сложным. Кроме того, появление этих способностей приводит к тому, что юноши и девушки приобретают склонность к самоанализу и самокритике, что приводит к появлению у них своеобразной формы эгоцентризма: некоторым кажется, что они постоянно выступают перед воображаемой аудиторией, что другие люди постоянно обращают на них свое критическое внимание.</w:t>
                  </w:r>
                </w:p>
                <w:p w:rsidR="00014DDB" w:rsidRPr="00014DDB" w:rsidRDefault="00014DDB" w:rsidP="00014DDB">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014DDB">
                    <w:rPr>
                      <w:rFonts w:ascii="Arial CYR" w:eastAsia="Times New Roman" w:hAnsi="Arial CYR" w:cs="Arial CYR"/>
                      <w:b/>
                      <w:bCs/>
                      <w:color w:val="333366"/>
                      <w:sz w:val="24"/>
                      <w:szCs w:val="24"/>
                    </w:rPr>
                    <w:t xml:space="preserve">Общение </w:t>
                  </w:r>
                </w:p>
                <w:p w:rsidR="00014DDB" w:rsidRPr="00014DDB" w:rsidRDefault="00014DDB" w:rsidP="00014DDB">
                  <w:pPr>
                    <w:spacing w:before="100" w:beforeAutospacing="1" w:after="100" w:afterAutospacing="1" w:line="240" w:lineRule="auto"/>
                    <w:rPr>
                      <w:rFonts w:ascii="Arial CYR" w:eastAsia="Times New Roman" w:hAnsi="Arial CYR" w:cs="Arial CYR"/>
                      <w:sz w:val="20"/>
                      <w:szCs w:val="20"/>
                    </w:rPr>
                  </w:pPr>
                  <w:r w:rsidRPr="00014DDB">
                    <w:rPr>
                      <w:rFonts w:ascii="Arial CYR" w:eastAsia="Times New Roman" w:hAnsi="Arial CYR" w:cs="Arial CYR"/>
                      <w:sz w:val="20"/>
                      <w:szCs w:val="20"/>
                    </w:rPr>
                    <w:t xml:space="preserve">Принадлежность к определенной социальной группе и собственное положение в ней чрезвычайно важны для старших школьников. Важную роль играют неформальные группы общения, как правило — разновозрастные и подчиненные нормам специфической юношеской субкультуры. </w:t>
                  </w:r>
                  <w:r w:rsidRPr="00014DDB">
                    <w:rPr>
                      <w:rFonts w:ascii="Arial CYR" w:eastAsia="Times New Roman" w:hAnsi="Arial CYR" w:cs="Arial CYR"/>
                      <w:sz w:val="20"/>
                      <w:szCs w:val="20"/>
                    </w:rPr>
                    <w:br/>
                    <w:t>В силу известной конформности юношеского возраста, для которого групповое «мы» часто авторитетнее всех прочих мнений, лидеры таких групп оказывают сильное влияние на подростков, особенно так называемых трудных, которые в школе чувствуют себя изолированными и непризнанными.</w:t>
                  </w:r>
                  <w:r w:rsidRPr="00014DDB">
                    <w:rPr>
                      <w:rFonts w:ascii="Arial CYR" w:eastAsia="Times New Roman" w:hAnsi="Arial CYR" w:cs="Arial CYR"/>
                      <w:sz w:val="20"/>
                      <w:szCs w:val="20"/>
                    </w:rPr>
                    <w:br/>
                    <w:t xml:space="preserve">Огромное значение, наряду с разветвленными товарищескими отношениями, в юности имеет дружба. Юношеский канон дружбы, по сравнению с подростковым, заметно индивидуализируется и психологизируется, выдвигая на первый план ценности, связанные с развитием самосознания, — самораскрытие, понимание, искренность, интимность. </w:t>
                  </w:r>
                  <w:r w:rsidRPr="00014DDB">
                    <w:rPr>
                      <w:rFonts w:ascii="Arial CYR" w:eastAsia="Times New Roman" w:hAnsi="Arial CYR" w:cs="Arial CYR"/>
                      <w:sz w:val="20"/>
                      <w:szCs w:val="20"/>
                    </w:rPr>
                    <w:br/>
                    <w:t>Юношеская дружба большей частью бывает однополой, а ее свойства, в том числе устойчивость, зависят от индивидуальных особенностей и потребностей участников. Отсутствие друзей переживается в этом возрасте весьма болезненно и воспринимается как личный недостаток.</w:t>
                  </w:r>
                </w:p>
                <w:p w:rsidR="00014DDB" w:rsidRPr="00014DDB" w:rsidRDefault="00014DDB" w:rsidP="00014DDB">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014DDB">
                    <w:rPr>
                      <w:rFonts w:ascii="Arial CYR" w:eastAsia="Times New Roman" w:hAnsi="Arial CYR" w:cs="Arial CYR"/>
                      <w:b/>
                      <w:bCs/>
                      <w:color w:val="333366"/>
                      <w:sz w:val="24"/>
                      <w:szCs w:val="24"/>
                    </w:rPr>
                    <w:t xml:space="preserve">Отношения с взрослыми </w:t>
                  </w:r>
                </w:p>
                <w:p w:rsidR="00014DDB" w:rsidRPr="00014DDB" w:rsidRDefault="00014DDB" w:rsidP="00014DDB">
                  <w:pPr>
                    <w:spacing w:before="100" w:beforeAutospacing="1" w:after="100" w:afterAutospacing="1" w:line="240" w:lineRule="auto"/>
                    <w:rPr>
                      <w:rFonts w:ascii="Arial CYR" w:eastAsia="Times New Roman" w:hAnsi="Arial CYR" w:cs="Arial CYR"/>
                      <w:sz w:val="20"/>
                      <w:szCs w:val="20"/>
                    </w:rPr>
                  </w:pPr>
                  <w:r w:rsidRPr="00014DDB">
                    <w:rPr>
                      <w:rFonts w:ascii="Arial CYR" w:eastAsia="Times New Roman" w:hAnsi="Arial CYR" w:cs="Arial CYR"/>
                      <w:sz w:val="20"/>
                      <w:szCs w:val="20"/>
                    </w:rPr>
                    <w:t xml:space="preserve">Общение старшеклассников становится более избирательным, меняется соотношение значимых других. Старшеклассники обладают уже весьма высокой степенью автономии от старших, прежде всего родителей и учителей, и покушение на эту автономию часто вызывает конфликты. Во многих вопросах, особенно в том, что касается досуга, моды, художественных вкусов, они больше ориентируются на мнение сверстников. </w:t>
                  </w:r>
                  <w:r w:rsidRPr="00014DDB">
                    <w:rPr>
                      <w:rFonts w:ascii="Arial CYR" w:eastAsia="Times New Roman" w:hAnsi="Arial CYR" w:cs="Arial CYR"/>
                      <w:sz w:val="20"/>
                      <w:szCs w:val="20"/>
                    </w:rPr>
                    <w:br/>
                    <w:t>Это не означает, что старшие вообще теряют авторитет; в наиболее серьезных вопросах (выбор профессии, мировоззренческое самоопределение, поведение в сложных ситуациях) влияние родителей большей частью перевешивает влияние сверстников. Однако взрослым приходится доказывать свою правоту не авторитарно, а апеллируя к рациональным доводам.</w:t>
                  </w:r>
                </w:p>
                <w:p w:rsidR="00014DDB" w:rsidRPr="00014DDB" w:rsidRDefault="00014DDB" w:rsidP="00014DDB">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014DDB">
                    <w:rPr>
                      <w:rFonts w:ascii="Arial CYR" w:eastAsia="Times New Roman" w:hAnsi="Arial CYR" w:cs="Arial CYR"/>
                      <w:b/>
                      <w:bCs/>
                      <w:color w:val="333366"/>
                      <w:sz w:val="24"/>
                      <w:szCs w:val="24"/>
                    </w:rPr>
                    <w:t xml:space="preserve">Самосознание </w:t>
                  </w:r>
                </w:p>
                <w:p w:rsidR="00014DDB" w:rsidRPr="00014DDB" w:rsidRDefault="00014DDB" w:rsidP="00014DDB">
                  <w:pPr>
                    <w:spacing w:before="100" w:beforeAutospacing="1" w:after="100" w:afterAutospacing="1" w:line="240" w:lineRule="auto"/>
                    <w:rPr>
                      <w:rFonts w:ascii="Arial CYR" w:eastAsia="Times New Roman" w:hAnsi="Arial CYR" w:cs="Arial CYR"/>
                      <w:sz w:val="20"/>
                      <w:szCs w:val="20"/>
                    </w:rPr>
                  </w:pPr>
                  <w:r w:rsidRPr="00014DDB">
                    <w:rPr>
                      <w:rFonts w:ascii="Arial CYR" w:eastAsia="Times New Roman" w:hAnsi="Arial CYR" w:cs="Arial CYR"/>
                      <w:sz w:val="20"/>
                      <w:szCs w:val="20"/>
                    </w:rPr>
                    <w:t xml:space="preserve">Общая тенденция старшего школьного возраста — рост самостоятельности и самосознания, открытие своего Я. Она тесно связана с изменениями деятельности и закономерностями умственного развития в этом возрасте. </w:t>
                  </w:r>
                  <w:r w:rsidRPr="00014DDB">
                    <w:rPr>
                      <w:rFonts w:ascii="Arial CYR" w:eastAsia="Times New Roman" w:hAnsi="Arial CYR" w:cs="Arial CYR"/>
                      <w:sz w:val="20"/>
                      <w:szCs w:val="20"/>
                    </w:rPr>
                    <w:br/>
                    <w:t xml:space="preserve">По сравнению с подростковым юношеское самосознание более психологично и обращено вовнутрь. Юноши и девушки остро чувствуют свою индивидуальность и всячески подчеркивают отличие от окружающих. Расширяется их временная перспектива в прошлое и особенно в будущее: если у подростков наибольшую озабоченность вызывает свое наличное Я (какой я сейчас), в частности образ своего тела и внешности, то юноши больше думают о своем возможном Я; их самосознание тесно связано с социальным самоопределением, формированием жизненных планов. </w:t>
                  </w:r>
                  <w:r w:rsidRPr="00014DDB">
                    <w:rPr>
                      <w:rFonts w:ascii="Arial CYR" w:eastAsia="Times New Roman" w:hAnsi="Arial CYR" w:cs="Arial CYR"/>
                      <w:sz w:val="20"/>
                      <w:szCs w:val="20"/>
                    </w:rPr>
                    <w:br/>
                    <w:t xml:space="preserve">Старший школьный возраст — время активного мировоззренческого поиска, своеобразным </w:t>
                  </w:r>
                  <w:r w:rsidRPr="00014DDB">
                    <w:rPr>
                      <w:rFonts w:ascii="Arial CYR" w:eastAsia="Times New Roman" w:hAnsi="Arial CYR" w:cs="Arial CYR"/>
                      <w:sz w:val="20"/>
                      <w:szCs w:val="20"/>
                    </w:rPr>
                    <w:lastRenderedPageBreak/>
                    <w:t>фокусом которого становится проблема смысла жизни. Потребность в точно сформулированном ответе на вопрос об общем смысле человеческого бытия и своего собственного существования сочетается со своеобразным планированием дальнейшей жизни, определением ее целей, способов их достижения. Решается не только «кем быть», но и «каким быть», утверждается мир нравственных понятий.</w:t>
                  </w:r>
                  <w:r w:rsidRPr="00014DDB">
                    <w:rPr>
                      <w:rFonts w:ascii="Arial CYR" w:eastAsia="Times New Roman" w:hAnsi="Arial CYR" w:cs="Arial CYR"/>
                      <w:sz w:val="20"/>
                      <w:szCs w:val="20"/>
                    </w:rPr>
                    <w:br/>
                    <w:t xml:space="preserve">С участием во взрослых формах жизнедеятельности с более зрелыми социальными и межличностными отношениями происходит стабилизация юношеского образа Я, сопровождающаяся, как правило, ростом самоуважения. Однако этот процесс противоречив. </w:t>
                  </w:r>
                  <w:r w:rsidRPr="00014DDB">
                    <w:rPr>
                      <w:rFonts w:ascii="Arial CYR" w:eastAsia="Times New Roman" w:hAnsi="Arial CYR" w:cs="Arial CYR"/>
                      <w:sz w:val="20"/>
                      <w:szCs w:val="20"/>
                    </w:rPr>
                    <w:br/>
                    <w:t xml:space="preserve">В целом юношеские самооценки и их критерии значительно стабильнее подростковых. Но расширение для юноши социальных и временных горизонтов, круга «других», на которых он ориентируется, порождает неопределенность уровня притязаний и расхождение между наличным и идеальным Я. </w:t>
                  </w:r>
                  <w:r w:rsidRPr="00014DDB">
                    <w:rPr>
                      <w:rFonts w:ascii="Arial CYR" w:eastAsia="Times New Roman" w:hAnsi="Arial CYR" w:cs="Arial CYR"/>
                      <w:sz w:val="20"/>
                      <w:szCs w:val="20"/>
                    </w:rPr>
                    <w:br/>
                    <w:t>Это расхождение особенно сильно у наиболее способных индивидов и выступает важным стимулом саморазвития и самовоспитания. В то же время у некоторых юношей оно вызывает неуверенность в себе и снижение уровня самоуважения, что может сопровождаться невротическими симптомами, трудностями общения и вызывающим, отклоняющимся от нормы поведением.</w:t>
                  </w:r>
                </w:p>
                <w:p w:rsidR="00014DDB" w:rsidRPr="00014DDB" w:rsidRDefault="00014DDB" w:rsidP="00014DDB">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014DDB">
                    <w:rPr>
                      <w:rFonts w:ascii="Arial CYR" w:eastAsia="Times New Roman" w:hAnsi="Arial CYR" w:cs="Arial CYR"/>
                      <w:b/>
                      <w:bCs/>
                      <w:color w:val="333366"/>
                      <w:sz w:val="24"/>
                      <w:szCs w:val="24"/>
                    </w:rPr>
                    <w:t xml:space="preserve">Мораль </w:t>
                  </w:r>
                </w:p>
                <w:p w:rsidR="00014DDB" w:rsidRPr="00014DDB" w:rsidRDefault="00014DDB" w:rsidP="00014DDB">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sz w:val="20"/>
                      <w:szCs w:val="20"/>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2381250" cy="1504950"/>
                        <wp:effectExtent l="19050" t="0" r="0" b="0"/>
                        <wp:wrapSquare wrapText="bothSides"/>
                        <wp:docPr id="3" name="Рисунок 3" descr="E:\психология\старшекл_files\articlef_data\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психология\старшекл_files\articlef_data\4-2.gif"/>
                                <pic:cNvPicPr>
                                  <a:picLocks noChangeAspect="1" noChangeArrowheads="1"/>
                                </pic:cNvPicPr>
                              </pic:nvPicPr>
                              <pic:blipFill>
                                <a:blip r:embed="rId5"/>
                                <a:srcRect/>
                                <a:stretch>
                                  <a:fillRect/>
                                </a:stretch>
                              </pic:blipFill>
                              <pic:spPr bwMode="auto">
                                <a:xfrm>
                                  <a:off x="0" y="0"/>
                                  <a:ext cx="2381250" cy="1504950"/>
                                </a:xfrm>
                                <a:prstGeom prst="rect">
                                  <a:avLst/>
                                </a:prstGeom>
                                <a:noFill/>
                                <a:ln w="9525">
                                  <a:noFill/>
                                  <a:miter lim="800000"/>
                                  <a:headEnd/>
                                  <a:tailEnd/>
                                </a:ln>
                              </pic:spPr>
                            </pic:pic>
                          </a:graphicData>
                        </a:graphic>
                      </wp:anchor>
                    </w:drawing>
                  </w:r>
                  <w:r w:rsidRPr="00014DDB">
                    <w:rPr>
                      <w:rFonts w:ascii="Arial CYR" w:eastAsia="Times New Roman" w:hAnsi="Arial CYR" w:cs="Arial CYR"/>
                      <w:sz w:val="20"/>
                      <w:szCs w:val="20"/>
                    </w:rPr>
                    <w:t xml:space="preserve">Частью разрешения кризиса идентичности (Эриксон) является приобретение личных моральных норм. Чтобы сформировать свою систему моральных ценностей, требуется мышление на уровне формальных операций. Без него юноша не способен оценить альтернативы, используя логику причинно-следственных связей или размышлять о своем прошлом и будущем. </w:t>
                  </w:r>
                  <w:r w:rsidRPr="00014DDB">
                    <w:rPr>
                      <w:rFonts w:ascii="Arial CYR" w:eastAsia="Times New Roman" w:hAnsi="Arial CYR" w:cs="Arial CYR"/>
                      <w:sz w:val="20"/>
                      <w:szCs w:val="20"/>
                    </w:rPr>
                    <w:br/>
                    <w:t>В ранней юности использование формально-операционального интеллекта с его возможностями интроспекции и гипотетического мышления завершает процесс развития моральных представлений. Старшеклассники при вынесении суждений об этичности поступков чаще, чем младшие подростки, пользуются конвенциональными (Кольберг) аргументами или самостоятельно выбранными этическими принципами. Однако моральные рассуждения более высокого уровня не всегда ведут к соответствующему моральному поведению.</w:t>
                  </w:r>
                </w:p>
                <w:p w:rsidR="00014DDB" w:rsidRPr="00014DDB" w:rsidRDefault="00014DDB" w:rsidP="00014DDB">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014DDB">
                    <w:rPr>
                      <w:rFonts w:ascii="Arial CYR" w:eastAsia="Times New Roman" w:hAnsi="Arial CYR" w:cs="Arial CYR"/>
                      <w:b/>
                      <w:bCs/>
                      <w:color w:val="333366"/>
                      <w:sz w:val="24"/>
                      <w:szCs w:val="24"/>
                    </w:rPr>
                    <w:t xml:space="preserve">Психопатология </w:t>
                  </w:r>
                </w:p>
                <w:p w:rsidR="00014DDB" w:rsidRPr="00014DDB" w:rsidRDefault="00014DDB" w:rsidP="00014DDB">
                  <w:pPr>
                    <w:spacing w:before="100" w:beforeAutospacing="1" w:after="100" w:afterAutospacing="1" w:line="240" w:lineRule="auto"/>
                    <w:rPr>
                      <w:rFonts w:ascii="Arial CYR" w:eastAsia="Times New Roman" w:hAnsi="Arial CYR" w:cs="Arial CYR"/>
                      <w:sz w:val="20"/>
                      <w:szCs w:val="20"/>
                    </w:rPr>
                  </w:pPr>
                  <w:r w:rsidRPr="00014DDB">
                    <w:rPr>
                      <w:rFonts w:ascii="Arial CYR" w:eastAsia="Times New Roman" w:hAnsi="Arial CYR" w:cs="Arial CYR"/>
                      <w:sz w:val="20"/>
                      <w:szCs w:val="20"/>
                    </w:rPr>
                    <w:t>Старший школьный возраст — критический период проявления различных психопатий. В этом возрасте особенно резко проявляется характер, некоторые из его свойств, не будучи сами по себе патологическими, тем не менее повышают вероятность психической травмы или отклоняющегося поведения. Даже сами нормативы психического здоровья, устанавливаемые с помощью специальных тестов, для старшего школьного возраста несколько иные, чем для взрослых.</w:t>
                  </w:r>
                </w:p>
                <w:p w:rsidR="00014DDB" w:rsidRPr="00014DDB" w:rsidRDefault="00014DDB" w:rsidP="00014DDB">
                  <w:pPr>
                    <w:spacing w:before="100" w:beforeAutospacing="1" w:after="100" w:afterAutospacing="1" w:line="240" w:lineRule="auto"/>
                    <w:jc w:val="right"/>
                    <w:rPr>
                      <w:rFonts w:ascii="Arial CYR" w:eastAsia="Times New Roman" w:hAnsi="Arial CYR" w:cs="Arial CYR"/>
                      <w:sz w:val="20"/>
                      <w:szCs w:val="20"/>
                    </w:rPr>
                  </w:pPr>
                  <w:r w:rsidRPr="00014DDB">
                    <w:rPr>
                      <w:rFonts w:ascii="Arial CYR" w:eastAsia="Times New Roman" w:hAnsi="Arial CYR" w:cs="Arial CYR"/>
                      <w:b/>
                      <w:bCs/>
                      <w:sz w:val="20"/>
                      <w:szCs w:val="20"/>
                    </w:rPr>
                    <w:t>Сергей СТЕПАНОВ</w:t>
                  </w:r>
                </w:p>
                <w:p w:rsidR="00014DDB" w:rsidRPr="00014DDB" w:rsidRDefault="00014DDB" w:rsidP="00014DDB">
                  <w:pPr>
                    <w:spacing w:before="100" w:beforeAutospacing="1" w:after="100" w:afterAutospacing="1" w:line="240" w:lineRule="auto"/>
                    <w:jc w:val="center"/>
                    <w:outlineLvl w:val="4"/>
                    <w:rPr>
                      <w:rFonts w:ascii="Arial CYR" w:eastAsia="Times New Roman" w:hAnsi="Arial CYR" w:cs="Arial CYR"/>
                      <w:b/>
                      <w:bCs/>
                      <w:i/>
                      <w:iCs/>
                      <w:color w:val="000000"/>
                      <w:sz w:val="20"/>
                      <w:szCs w:val="20"/>
                    </w:rPr>
                  </w:pPr>
                  <w:r w:rsidRPr="00014DDB">
                    <w:rPr>
                      <w:rFonts w:ascii="Arial CYR" w:eastAsia="Times New Roman" w:hAnsi="Arial CYR" w:cs="Arial CYR"/>
                      <w:b/>
                      <w:bCs/>
                      <w:i/>
                      <w:iCs/>
                      <w:color w:val="000000"/>
                      <w:sz w:val="20"/>
                      <w:szCs w:val="20"/>
                    </w:rPr>
                    <w:t>ЛИТЕРАТУРА</w:t>
                  </w:r>
                </w:p>
                <w:p w:rsidR="00014DDB" w:rsidRPr="00014DDB" w:rsidRDefault="00014DDB" w:rsidP="00014DDB">
                  <w:pPr>
                    <w:spacing w:before="100" w:beforeAutospacing="1" w:after="100" w:afterAutospacing="1" w:line="240" w:lineRule="auto"/>
                    <w:rPr>
                      <w:rFonts w:ascii="Arial CYR" w:eastAsia="Times New Roman" w:hAnsi="Arial CYR" w:cs="Arial CYR"/>
                      <w:sz w:val="20"/>
                      <w:szCs w:val="20"/>
                    </w:rPr>
                  </w:pPr>
                  <w:r w:rsidRPr="00014DDB">
                    <w:rPr>
                      <w:rFonts w:ascii="Arial CYR" w:eastAsia="Times New Roman" w:hAnsi="Arial CYR" w:cs="Arial CYR"/>
                      <w:i/>
                      <w:iCs/>
                      <w:sz w:val="20"/>
                      <w:szCs w:val="20"/>
                    </w:rPr>
                    <w:t>Баттерворт Д., Харрис М</w:t>
                  </w:r>
                  <w:r w:rsidRPr="00014DDB">
                    <w:rPr>
                      <w:rFonts w:ascii="Arial CYR" w:eastAsia="Times New Roman" w:hAnsi="Arial CYR" w:cs="Arial CYR"/>
                      <w:sz w:val="20"/>
                      <w:szCs w:val="20"/>
                    </w:rPr>
                    <w:t>. Принципы психологии развития. — М., 2000.</w:t>
                  </w:r>
                  <w:r w:rsidRPr="00014DDB">
                    <w:rPr>
                      <w:rFonts w:ascii="Arial CYR" w:eastAsia="Times New Roman" w:hAnsi="Arial CYR" w:cs="Arial CYR"/>
                      <w:sz w:val="20"/>
                      <w:szCs w:val="20"/>
                    </w:rPr>
                    <w:br/>
                  </w:r>
                  <w:r w:rsidRPr="00014DDB">
                    <w:rPr>
                      <w:rFonts w:ascii="Arial CYR" w:eastAsia="Times New Roman" w:hAnsi="Arial CYR" w:cs="Arial CYR"/>
                      <w:i/>
                      <w:iCs/>
                      <w:sz w:val="20"/>
                      <w:szCs w:val="20"/>
                    </w:rPr>
                    <w:t>Кон И.С</w:t>
                  </w:r>
                  <w:r w:rsidRPr="00014DDB">
                    <w:rPr>
                      <w:rFonts w:ascii="Arial CYR" w:eastAsia="Times New Roman" w:hAnsi="Arial CYR" w:cs="Arial CYR"/>
                      <w:sz w:val="20"/>
                      <w:szCs w:val="20"/>
                    </w:rPr>
                    <w:t>. Юность школьная / Российская педагогическая энциклопедия, т. 2. — М., 1999.</w:t>
                  </w:r>
                  <w:r w:rsidRPr="00014DDB">
                    <w:rPr>
                      <w:rFonts w:ascii="Arial CYR" w:eastAsia="Times New Roman" w:hAnsi="Arial CYR" w:cs="Arial CYR"/>
                      <w:sz w:val="20"/>
                      <w:szCs w:val="20"/>
                    </w:rPr>
                    <w:br/>
                  </w:r>
                  <w:r w:rsidRPr="00014DDB">
                    <w:rPr>
                      <w:rFonts w:ascii="Arial CYR" w:eastAsia="Times New Roman" w:hAnsi="Arial CYR" w:cs="Arial CYR"/>
                      <w:i/>
                      <w:iCs/>
                      <w:sz w:val="20"/>
                      <w:szCs w:val="20"/>
                    </w:rPr>
                    <w:t xml:space="preserve">Крэйг Г. </w:t>
                  </w:r>
                  <w:r w:rsidRPr="00014DDB">
                    <w:rPr>
                      <w:rFonts w:ascii="Arial CYR" w:eastAsia="Times New Roman" w:hAnsi="Arial CYR" w:cs="Arial CYR"/>
                      <w:sz w:val="20"/>
                      <w:szCs w:val="20"/>
                    </w:rPr>
                    <w:t>Психология развития. — СПб., 2000.</w:t>
                  </w:r>
                </w:p>
              </w:tc>
            </w:tr>
          </w:tbl>
          <w:p w:rsidR="00014DDB" w:rsidRPr="00014DDB" w:rsidRDefault="00014DDB" w:rsidP="00014DDB">
            <w:pPr>
              <w:spacing w:after="0" w:line="240" w:lineRule="auto"/>
              <w:rPr>
                <w:rFonts w:ascii="Times New Roman" w:eastAsia="Times New Roman" w:hAnsi="Times New Roman" w:cs="Times New Roman"/>
                <w:sz w:val="24"/>
                <w:szCs w:val="24"/>
              </w:rPr>
            </w:pPr>
          </w:p>
        </w:tc>
      </w:tr>
    </w:tbl>
    <w:p w:rsidR="00014DDB" w:rsidRPr="00014DDB" w:rsidRDefault="00014DDB" w:rsidP="00014DDB">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color w:val="0000FF"/>
          <w:sz w:val="20"/>
          <w:szCs w:val="20"/>
        </w:rPr>
        <w:lastRenderedPageBreak/>
        <w:drawing>
          <wp:inline distT="0" distB="0" distL="0" distR="0">
            <wp:extent cx="838200" cy="295275"/>
            <wp:effectExtent l="0" t="0" r="0" b="0"/>
            <wp:docPr id="1" name="Рисунок 1" descr="TopList">
              <a:hlinkClick xmlns:a="http://schemas.openxmlformats.org/drawingml/2006/main" r:id="rId6"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ist">
                      <a:hlinkClick r:id="rId6" tgtFrame="_top"/>
                    </pic:cNvPr>
                    <pic:cNvPicPr>
                      <a:picLocks noChangeAspect="1" noChangeArrowheads="1"/>
                    </pic:cNvPicPr>
                  </pic:nvPicPr>
                  <pic:blipFill>
                    <a:blip r:embed="rId7"/>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000000" w:rsidRDefault="00014DDB"/>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14DDB"/>
    <w:rsid w:val="00014D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DDB"/>
    <w:pPr>
      <w:spacing w:before="100" w:beforeAutospacing="1" w:after="100" w:afterAutospacing="1" w:line="240" w:lineRule="auto"/>
      <w:jc w:val="center"/>
      <w:outlineLvl w:val="0"/>
    </w:pPr>
    <w:rPr>
      <w:rFonts w:ascii="Arial CYR" w:eastAsia="Times New Roman" w:hAnsi="Arial CYR" w:cs="Arial CYR"/>
      <w:color w:val="595959"/>
      <w:kern w:val="36"/>
      <w:sz w:val="40"/>
      <w:szCs w:val="40"/>
    </w:rPr>
  </w:style>
  <w:style w:type="paragraph" w:styleId="3">
    <w:name w:val="heading 3"/>
    <w:basedOn w:val="a"/>
    <w:link w:val="30"/>
    <w:uiPriority w:val="9"/>
    <w:qFormat/>
    <w:rsid w:val="00014DDB"/>
    <w:pPr>
      <w:spacing w:before="100" w:beforeAutospacing="1" w:after="100" w:afterAutospacing="1" w:line="240" w:lineRule="auto"/>
      <w:outlineLvl w:val="2"/>
    </w:pPr>
    <w:rPr>
      <w:rFonts w:ascii="Arial CYR" w:eastAsia="Times New Roman" w:hAnsi="Arial CYR" w:cs="Arial CYR"/>
      <w:b/>
      <w:bCs/>
      <w:color w:val="333366"/>
      <w:sz w:val="24"/>
      <w:szCs w:val="24"/>
    </w:rPr>
  </w:style>
  <w:style w:type="paragraph" w:styleId="4">
    <w:name w:val="heading 4"/>
    <w:basedOn w:val="a"/>
    <w:link w:val="40"/>
    <w:uiPriority w:val="9"/>
    <w:qFormat/>
    <w:rsid w:val="00014DDB"/>
    <w:pPr>
      <w:spacing w:before="100" w:beforeAutospacing="1" w:after="100" w:afterAutospacing="1" w:line="240" w:lineRule="auto"/>
      <w:outlineLvl w:val="3"/>
    </w:pPr>
    <w:rPr>
      <w:rFonts w:ascii="Arial CYR" w:eastAsia="Times New Roman" w:hAnsi="Arial CYR" w:cs="Arial CYR"/>
      <w:b/>
      <w:bCs/>
      <w:color w:val="FFFFFF"/>
      <w:sz w:val="24"/>
      <w:szCs w:val="24"/>
    </w:rPr>
  </w:style>
  <w:style w:type="paragraph" w:styleId="5">
    <w:name w:val="heading 5"/>
    <w:basedOn w:val="a"/>
    <w:link w:val="50"/>
    <w:uiPriority w:val="9"/>
    <w:qFormat/>
    <w:rsid w:val="00014DDB"/>
    <w:pPr>
      <w:spacing w:before="100" w:beforeAutospacing="1" w:after="100" w:afterAutospacing="1" w:line="240" w:lineRule="auto"/>
      <w:jc w:val="center"/>
      <w:outlineLvl w:val="4"/>
    </w:pPr>
    <w:rPr>
      <w:rFonts w:ascii="Arial CYR" w:eastAsia="Times New Roman" w:hAnsi="Arial CYR" w:cs="Arial CYR"/>
      <w:b/>
      <w:bCs/>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DDB"/>
    <w:rPr>
      <w:rFonts w:ascii="Arial CYR" w:eastAsia="Times New Roman" w:hAnsi="Arial CYR" w:cs="Arial CYR"/>
      <w:color w:val="595959"/>
      <w:kern w:val="36"/>
      <w:sz w:val="40"/>
      <w:szCs w:val="40"/>
    </w:rPr>
  </w:style>
  <w:style w:type="character" w:customStyle="1" w:styleId="30">
    <w:name w:val="Заголовок 3 Знак"/>
    <w:basedOn w:val="a0"/>
    <w:link w:val="3"/>
    <w:uiPriority w:val="9"/>
    <w:rsid w:val="00014DDB"/>
    <w:rPr>
      <w:rFonts w:ascii="Arial CYR" w:eastAsia="Times New Roman" w:hAnsi="Arial CYR" w:cs="Arial CYR"/>
      <w:b/>
      <w:bCs/>
      <w:color w:val="333366"/>
      <w:sz w:val="24"/>
      <w:szCs w:val="24"/>
    </w:rPr>
  </w:style>
  <w:style w:type="character" w:customStyle="1" w:styleId="40">
    <w:name w:val="Заголовок 4 Знак"/>
    <w:basedOn w:val="a0"/>
    <w:link w:val="4"/>
    <w:uiPriority w:val="9"/>
    <w:rsid w:val="00014DDB"/>
    <w:rPr>
      <w:rFonts w:ascii="Arial CYR" w:eastAsia="Times New Roman" w:hAnsi="Arial CYR" w:cs="Arial CYR"/>
      <w:b/>
      <w:bCs/>
      <w:color w:val="FFFFFF"/>
      <w:sz w:val="24"/>
      <w:szCs w:val="24"/>
    </w:rPr>
  </w:style>
  <w:style w:type="character" w:customStyle="1" w:styleId="50">
    <w:name w:val="Заголовок 5 Знак"/>
    <w:basedOn w:val="a0"/>
    <w:link w:val="5"/>
    <w:uiPriority w:val="9"/>
    <w:rsid w:val="00014DDB"/>
    <w:rPr>
      <w:rFonts w:ascii="Arial CYR" w:eastAsia="Times New Roman" w:hAnsi="Arial CYR" w:cs="Arial CYR"/>
      <w:b/>
      <w:bCs/>
      <w:i/>
      <w:iCs/>
      <w:color w:val="000000"/>
      <w:sz w:val="20"/>
      <w:szCs w:val="20"/>
    </w:rPr>
  </w:style>
  <w:style w:type="paragraph" w:styleId="a3">
    <w:name w:val="Normal (Web)"/>
    <w:basedOn w:val="a"/>
    <w:uiPriority w:val="99"/>
    <w:unhideWhenUsed/>
    <w:rsid w:val="00014DDB"/>
    <w:pPr>
      <w:spacing w:before="100" w:beforeAutospacing="1" w:after="100" w:afterAutospacing="1" w:line="240" w:lineRule="auto"/>
    </w:pPr>
    <w:rPr>
      <w:rFonts w:ascii="Arial CYR" w:eastAsia="Times New Roman" w:hAnsi="Arial CYR" w:cs="Arial CYR"/>
      <w:sz w:val="20"/>
      <w:szCs w:val="20"/>
    </w:rPr>
  </w:style>
  <w:style w:type="character" w:styleId="a4">
    <w:name w:val="Strong"/>
    <w:basedOn w:val="a0"/>
    <w:uiPriority w:val="22"/>
    <w:qFormat/>
    <w:rsid w:val="00014DDB"/>
    <w:rPr>
      <w:b/>
      <w:bCs/>
    </w:rPr>
  </w:style>
  <w:style w:type="character" w:styleId="a5">
    <w:name w:val="Emphasis"/>
    <w:basedOn w:val="a0"/>
    <w:uiPriority w:val="20"/>
    <w:qFormat/>
    <w:rsid w:val="00014DDB"/>
    <w:rPr>
      <w:i/>
      <w:iCs/>
    </w:rPr>
  </w:style>
  <w:style w:type="paragraph" w:styleId="a6">
    <w:name w:val="Balloon Text"/>
    <w:basedOn w:val="a"/>
    <w:link w:val="a7"/>
    <w:uiPriority w:val="99"/>
    <w:semiHidden/>
    <w:unhideWhenUsed/>
    <w:rsid w:val="00014D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4D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8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p.list.ru/jump?from=20470" TargetMode="External"/><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8166</Characters>
  <Application>Microsoft Office Word</Application>
  <DocSecurity>0</DocSecurity>
  <Lines>68</Lines>
  <Paragraphs>19</Paragraphs>
  <ScaleCrop>false</ScaleCrop>
  <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luda</cp:lastModifiedBy>
  <cp:revision>2</cp:revision>
  <dcterms:created xsi:type="dcterms:W3CDTF">2011-04-07T17:42:00Z</dcterms:created>
  <dcterms:modified xsi:type="dcterms:W3CDTF">2011-04-07T17:42:00Z</dcterms:modified>
</cp:coreProperties>
</file>